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2D0FE0">
      <w:pPr>
        <w:spacing w:before="120" w:line="312" w:lineRule="auto"/>
        <w:jc w:val="center"/>
        <w:rPr>
          <w:rFonts w:eastAsia="Calibri"/>
          <w:sz w:val="24"/>
          <w:szCs w:val="24"/>
          <w:lang w:eastAsia="en-US"/>
        </w:rPr>
      </w:pPr>
    </w:p>
    <w:p w14:paraId="5142210B" w14:textId="77777777" w:rsidR="00F13DFD" w:rsidRPr="00057162" w:rsidRDefault="00F13DFD" w:rsidP="002D0FE0">
      <w:pPr>
        <w:spacing w:before="120" w:line="312" w:lineRule="auto"/>
        <w:jc w:val="center"/>
        <w:rPr>
          <w:rFonts w:eastAsia="Calibri"/>
          <w:sz w:val="24"/>
          <w:szCs w:val="24"/>
          <w:lang w:eastAsia="en-US"/>
        </w:rPr>
      </w:pPr>
    </w:p>
    <w:p w14:paraId="156F1839" w14:textId="77777777" w:rsidR="00F13DFD" w:rsidRPr="00057162" w:rsidRDefault="00F13DFD" w:rsidP="002D0FE0">
      <w:pPr>
        <w:spacing w:before="120" w:line="312" w:lineRule="auto"/>
        <w:jc w:val="center"/>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DD3F06"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 xml:space="preserve">dla </w:t>
      </w:r>
      <w:r w:rsidRPr="00DD3F06">
        <w:rPr>
          <w:rFonts w:eastAsia="Calibri"/>
          <w:b/>
          <w:color w:val="000000"/>
          <w:sz w:val="28"/>
          <w:szCs w:val="28"/>
          <w:lang w:eastAsia="en-US"/>
        </w:rPr>
        <w:t>z</w:t>
      </w:r>
      <w:r w:rsidR="0056144A" w:rsidRPr="00DD3F06">
        <w:rPr>
          <w:rFonts w:eastAsia="Calibri"/>
          <w:b/>
          <w:color w:val="000000"/>
          <w:sz w:val="28"/>
          <w:szCs w:val="28"/>
          <w:lang w:eastAsia="en-US"/>
        </w:rPr>
        <w:t>amówieni</w:t>
      </w:r>
      <w:r w:rsidRPr="00DD3F06">
        <w:rPr>
          <w:rFonts w:eastAsia="Calibri"/>
          <w:b/>
          <w:color w:val="000000"/>
          <w:sz w:val="28"/>
          <w:szCs w:val="28"/>
          <w:lang w:eastAsia="en-US"/>
        </w:rPr>
        <w:t>a</w:t>
      </w:r>
      <w:r w:rsidR="0056144A" w:rsidRPr="00DD3F06">
        <w:rPr>
          <w:rFonts w:eastAsia="Calibri"/>
          <w:b/>
          <w:color w:val="000000"/>
          <w:sz w:val="28"/>
          <w:szCs w:val="28"/>
          <w:lang w:eastAsia="en-US"/>
        </w:rPr>
        <w:t xml:space="preserve"> </w:t>
      </w:r>
      <w:r w:rsidR="000122ED" w:rsidRPr="00DD3F06">
        <w:rPr>
          <w:rFonts w:eastAsia="Calibri"/>
          <w:b/>
          <w:color w:val="000000"/>
          <w:sz w:val="28"/>
          <w:szCs w:val="28"/>
          <w:lang w:eastAsia="en-US"/>
        </w:rPr>
        <w:t>objęte</w:t>
      </w:r>
      <w:r w:rsidRPr="00DD3F06">
        <w:rPr>
          <w:rFonts w:eastAsia="Calibri"/>
          <w:b/>
          <w:color w:val="000000"/>
          <w:sz w:val="28"/>
          <w:szCs w:val="28"/>
          <w:lang w:eastAsia="en-US"/>
        </w:rPr>
        <w:t>go</w:t>
      </w:r>
      <w:r w:rsidR="000122ED" w:rsidRPr="00DD3F06">
        <w:rPr>
          <w:rFonts w:eastAsia="Calibri"/>
          <w:b/>
          <w:color w:val="000000"/>
          <w:sz w:val="28"/>
          <w:szCs w:val="28"/>
          <w:lang w:eastAsia="en-US"/>
        </w:rPr>
        <w:t xml:space="preserve"> przepisami </w:t>
      </w:r>
    </w:p>
    <w:p w14:paraId="2FB316A0" w14:textId="084C3206" w:rsidR="0056144A" w:rsidRPr="00DD3F06" w:rsidRDefault="000122ED" w:rsidP="00DD199C">
      <w:pPr>
        <w:spacing w:line="360" w:lineRule="auto"/>
        <w:jc w:val="center"/>
        <w:rPr>
          <w:rFonts w:eastAsia="Calibri"/>
          <w:b/>
          <w:color w:val="000000"/>
          <w:sz w:val="28"/>
          <w:szCs w:val="28"/>
          <w:u w:val="single"/>
          <w:lang w:eastAsia="en-US"/>
        </w:rPr>
      </w:pPr>
      <w:r w:rsidRPr="00DD3F06">
        <w:rPr>
          <w:rFonts w:eastAsia="Calibri"/>
          <w:b/>
          <w:i/>
          <w:iCs/>
          <w:color w:val="000000"/>
          <w:sz w:val="28"/>
          <w:szCs w:val="28"/>
          <w:u w:val="single"/>
          <w:lang w:eastAsia="en-US"/>
        </w:rPr>
        <w:t>Regulaminu udzielania zamówień w Polskiej Grupie Górniczej S.A</w:t>
      </w:r>
      <w:r w:rsidRPr="00DD3F06">
        <w:rPr>
          <w:rFonts w:eastAsia="Calibri"/>
          <w:b/>
          <w:color w:val="000000"/>
          <w:sz w:val="28"/>
          <w:szCs w:val="28"/>
          <w:u w:val="single"/>
          <w:lang w:eastAsia="en-US"/>
        </w:rPr>
        <w:t xml:space="preserve">. </w:t>
      </w:r>
    </w:p>
    <w:p w14:paraId="5A158362" w14:textId="6B045278" w:rsidR="00F13DFD" w:rsidRPr="00DD3F06" w:rsidRDefault="00DD199C" w:rsidP="00DD199C">
      <w:pPr>
        <w:spacing w:line="360" w:lineRule="auto"/>
        <w:jc w:val="center"/>
        <w:rPr>
          <w:rFonts w:eastAsia="Calibri"/>
          <w:b/>
          <w:color w:val="000000"/>
          <w:sz w:val="28"/>
          <w:szCs w:val="28"/>
          <w:lang w:eastAsia="en-US"/>
        </w:rPr>
      </w:pPr>
      <w:r w:rsidRPr="00DD3F06">
        <w:rPr>
          <w:rFonts w:eastAsia="Calibri"/>
          <w:b/>
          <w:color w:val="000000"/>
          <w:sz w:val="28"/>
          <w:szCs w:val="28"/>
          <w:lang w:eastAsia="en-US"/>
        </w:rPr>
        <w:t>w trybie p</w:t>
      </w:r>
      <w:r w:rsidR="0056144A" w:rsidRPr="00DD3F06">
        <w:rPr>
          <w:rFonts w:eastAsia="Calibri"/>
          <w:b/>
          <w:color w:val="000000"/>
          <w:sz w:val="28"/>
          <w:szCs w:val="28"/>
          <w:lang w:eastAsia="en-US"/>
        </w:rPr>
        <w:t>rzetarg</w:t>
      </w:r>
      <w:r w:rsidRPr="00DD3F06">
        <w:rPr>
          <w:rFonts w:eastAsia="Calibri"/>
          <w:b/>
          <w:color w:val="000000"/>
          <w:sz w:val="28"/>
          <w:szCs w:val="28"/>
          <w:lang w:eastAsia="en-US"/>
        </w:rPr>
        <w:t>u</w:t>
      </w:r>
      <w:r w:rsidR="0056144A" w:rsidRPr="00DD3F06">
        <w:rPr>
          <w:rFonts w:eastAsia="Calibri"/>
          <w:b/>
          <w:color w:val="000000"/>
          <w:sz w:val="28"/>
          <w:szCs w:val="28"/>
          <w:lang w:eastAsia="en-US"/>
        </w:rPr>
        <w:t xml:space="preserve"> nieograniczon</w:t>
      </w:r>
      <w:r w:rsidRPr="00DD3F06">
        <w:rPr>
          <w:rFonts w:eastAsia="Calibri"/>
          <w:b/>
          <w:color w:val="000000"/>
          <w:sz w:val="28"/>
          <w:szCs w:val="28"/>
          <w:lang w:eastAsia="en-US"/>
        </w:rPr>
        <w:t>ego</w:t>
      </w:r>
      <w:r w:rsidR="00817766" w:rsidRPr="00DD3F06">
        <w:rPr>
          <w:rFonts w:eastAsia="Calibri"/>
          <w:b/>
          <w:color w:val="000000"/>
          <w:sz w:val="28"/>
          <w:szCs w:val="28"/>
          <w:lang w:eastAsia="en-US"/>
        </w:rPr>
        <w:t xml:space="preserve"> </w:t>
      </w:r>
    </w:p>
    <w:p w14:paraId="3CDF5AA6" w14:textId="77777777" w:rsidR="0069685F" w:rsidRDefault="00817766" w:rsidP="0069685F">
      <w:pPr>
        <w:spacing w:line="312" w:lineRule="auto"/>
        <w:jc w:val="center"/>
        <w:rPr>
          <w:rFonts w:eastAsia="Calibri"/>
          <w:b/>
          <w:color w:val="000000"/>
          <w:sz w:val="28"/>
          <w:szCs w:val="28"/>
          <w:lang w:eastAsia="en-US"/>
        </w:rPr>
      </w:pPr>
      <w:r w:rsidRPr="00DD3F06">
        <w:rPr>
          <w:rFonts w:eastAsia="Calibri"/>
          <w:b/>
          <w:color w:val="000000"/>
          <w:sz w:val="28"/>
          <w:szCs w:val="28"/>
          <w:lang w:eastAsia="en-US"/>
        </w:rPr>
        <w:t>pn</w:t>
      </w:r>
      <w:r w:rsidR="0069685F">
        <w:rPr>
          <w:rFonts w:eastAsia="Calibri"/>
          <w:b/>
          <w:color w:val="000000"/>
          <w:sz w:val="28"/>
          <w:szCs w:val="28"/>
          <w:lang w:eastAsia="en-US"/>
        </w:rPr>
        <w:t>.</w:t>
      </w:r>
      <w:r w:rsidRPr="00DD3F06">
        <w:rPr>
          <w:rFonts w:eastAsia="Calibri"/>
          <w:b/>
          <w:color w:val="000000"/>
          <w:sz w:val="28"/>
          <w:szCs w:val="28"/>
          <w:lang w:eastAsia="en-US"/>
        </w:rPr>
        <w:t xml:space="preserve">:  </w:t>
      </w:r>
      <w:r w:rsidR="00DD3F06" w:rsidRPr="00DD3F06">
        <w:rPr>
          <w:rFonts w:eastAsia="Calibri"/>
          <w:b/>
          <w:color w:val="000000"/>
          <w:sz w:val="28"/>
          <w:szCs w:val="28"/>
          <w:lang w:eastAsia="en-US"/>
        </w:rPr>
        <w:t xml:space="preserve">Serwis oprogramowania licencji dla systemu sterowania i wizualizacji urządzeń ZPMW typu SCADA iFIX </w:t>
      </w:r>
    </w:p>
    <w:p w14:paraId="20CD83AB" w14:textId="53FD70DB" w:rsidR="00817766" w:rsidRPr="00F76785" w:rsidRDefault="00DD3F06" w:rsidP="0069685F">
      <w:pPr>
        <w:spacing w:line="312" w:lineRule="auto"/>
        <w:jc w:val="center"/>
        <w:rPr>
          <w:rFonts w:eastAsia="Calibri"/>
          <w:b/>
          <w:color w:val="000000"/>
          <w:sz w:val="28"/>
          <w:szCs w:val="28"/>
          <w:lang w:eastAsia="en-US"/>
        </w:rPr>
      </w:pPr>
      <w:r w:rsidRPr="00DD3F06">
        <w:rPr>
          <w:rFonts w:eastAsia="Calibri"/>
          <w:b/>
          <w:color w:val="000000"/>
          <w:sz w:val="28"/>
          <w:szCs w:val="28"/>
          <w:lang w:eastAsia="en-US"/>
        </w:rPr>
        <w:t>w PGG S.A. Oddział KWK ROW Ruch Jankowice</w:t>
      </w:r>
    </w:p>
    <w:p w14:paraId="3DE14426" w14:textId="39D5FFE2" w:rsidR="00817766" w:rsidRPr="00DD3F06" w:rsidRDefault="00817766" w:rsidP="00817766">
      <w:pPr>
        <w:spacing w:before="120" w:line="312" w:lineRule="auto"/>
        <w:jc w:val="center"/>
        <w:rPr>
          <w:rFonts w:eastAsia="Calibri"/>
          <w:b/>
          <w:color w:val="000000"/>
          <w:sz w:val="28"/>
          <w:szCs w:val="28"/>
          <w:lang w:eastAsia="en-US"/>
        </w:rPr>
      </w:pPr>
      <w:r w:rsidRPr="00DD3F06">
        <w:rPr>
          <w:rFonts w:eastAsia="Calibri"/>
          <w:b/>
          <w:color w:val="000000"/>
          <w:sz w:val="28"/>
          <w:szCs w:val="28"/>
          <w:lang w:eastAsia="en-US"/>
        </w:rPr>
        <w:t>nr sprawy</w:t>
      </w:r>
      <w:r w:rsidR="00DD3F06" w:rsidRPr="00DD3F06">
        <w:rPr>
          <w:rFonts w:eastAsia="Calibri"/>
          <w:b/>
          <w:color w:val="000000"/>
          <w:sz w:val="28"/>
          <w:szCs w:val="28"/>
          <w:lang w:eastAsia="en-US"/>
        </w:rPr>
        <w:t xml:space="preserve"> 482500777</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9ACAAA0" w:rsidR="00F13DFD" w:rsidRDefault="000122ED" w:rsidP="00DD3F06">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2748DAFC" w14:textId="77777777" w:rsidR="00CB471A" w:rsidRDefault="00CB471A" w:rsidP="00CB471A">
      <w:pPr>
        <w:spacing w:before="120" w:line="312" w:lineRule="auto"/>
        <w:rPr>
          <w:rFonts w:eastAsia="Calibri"/>
          <w:bCs/>
          <w:i/>
          <w:iCs/>
          <w:color w:val="000000"/>
          <w:sz w:val="28"/>
          <w:szCs w:val="28"/>
          <w:lang w:eastAsia="en-US"/>
        </w:rPr>
      </w:pPr>
    </w:p>
    <w:p w14:paraId="444B7928" w14:textId="77777777" w:rsidR="00CB471A" w:rsidRDefault="00CB471A" w:rsidP="00CB471A">
      <w:pPr>
        <w:spacing w:before="120" w:line="312" w:lineRule="auto"/>
        <w:rPr>
          <w:rFonts w:eastAsia="Calibri"/>
          <w:bCs/>
          <w:i/>
          <w:iCs/>
          <w:color w:val="000000"/>
          <w:sz w:val="28"/>
          <w:szCs w:val="28"/>
          <w:lang w:eastAsia="en-US"/>
        </w:rPr>
      </w:pPr>
    </w:p>
    <w:p w14:paraId="461CE870" w14:textId="0A71CE0A" w:rsidR="00CB471A" w:rsidRDefault="00CB471A" w:rsidP="00CB471A">
      <w:pPr>
        <w:pStyle w:val="Nagwekspisutreci"/>
        <w:spacing w:after="120"/>
        <w:rPr>
          <w:rFonts w:ascii="Arial" w:hAnsi="Arial" w:cs="Arial"/>
          <w:color w:val="FF0000"/>
          <w:sz w:val="18"/>
          <w:szCs w:val="18"/>
        </w:rPr>
      </w:pPr>
      <w:r w:rsidRPr="007A7470">
        <w:rPr>
          <w:rFonts w:ascii="Arial" w:eastAsia="Calibri" w:hAnsi="Arial" w:cs="Arial"/>
          <w:color w:val="FF0000"/>
          <w:sz w:val="18"/>
          <w:szCs w:val="18"/>
          <w:highlight w:val="green"/>
          <w:lang w:eastAsia="en-US"/>
        </w:rPr>
        <w:t xml:space="preserve">SWZ zmodyfikowany pismem z </w:t>
      </w:r>
      <w:r w:rsidRPr="007A7470">
        <w:rPr>
          <w:rFonts w:ascii="Arial" w:hAnsi="Arial" w:cs="Arial"/>
          <w:color w:val="FF0000"/>
          <w:sz w:val="18"/>
          <w:szCs w:val="18"/>
          <w:highlight w:val="green"/>
        </w:rPr>
        <w:t>71/EZP/ŁSZ/</w:t>
      </w:r>
      <w:r>
        <w:rPr>
          <w:rFonts w:ascii="Arial" w:hAnsi="Arial" w:cs="Arial"/>
          <w:color w:val="FF0000"/>
          <w:sz w:val="18"/>
          <w:szCs w:val="18"/>
          <w:highlight w:val="green"/>
        </w:rPr>
        <w:t>482500777</w:t>
      </w:r>
      <w:r w:rsidRPr="007A7470">
        <w:rPr>
          <w:rFonts w:ascii="Arial" w:hAnsi="Arial" w:cs="Arial"/>
          <w:color w:val="FF0000"/>
          <w:sz w:val="18"/>
          <w:szCs w:val="18"/>
          <w:highlight w:val="green"/>
        </w:rPr>
        <w:t>/</w:t>
      </w:r>
      <w:r>
        <w:rPr>
          <w:rFonts w:ascii="Arial" w:hAnsi="Arial" w:cs="Arial"/>
          <w:color w:val="FF0000"/>
          <w:sz w:val="18"/>
          <w:szCs w:val="18"/>
          <w:highlight w:val="green"/>
        </w:rPr>
        <w:t>17300</w:t>
      </w:r>
      <w:r w:rsidRPr="00460B28">
        <w:rPr>
          <w:rFonts w:ascii="Arial" w:hAnsi="Arial" w:cs="Arial"/>
          <w:color w:val="FF0000"/>
          <w:sz w:val="18"/>
          <w:szCs w:val="18"/>
          <w:highlight w:val="green"/>
        </w:rPr>
        <w:t xml:space="preserve">/25 z dnia </w:t>
      </w:r>
      <w:r>
        <w:rPr>
          <w:rFonts w:ascii="Arial" w:hAnsi="Arial" w:cs="Arial"/>
          <w:color w:val="FF0000"/>
          <w:sz w:val="18"/>
          <w:szCs w:val="18"/>
          <w:highlight w:val="green"/>
        </w:rPr>
        <w:t>04</w:t>
      </w:r>
      <w:r w:rsidRPr="00460B28">
        <w:rPr>
          <w:rFonts w:ascii="Arial" w:hAnsi="Arial" w:cs="Arial"/>
          <w:color w:val="FF0000"/>
          <w:sz w:val="18"/>
          <w:szCs w:val="18"/>
          <w:highlight w:val="green"/>
        </w:rPr>
        <w:t>.</w:t>
      </w:r>
      <w:r>
        <w:rPr>
          <w:rFonts w:ascii="Arial" w:hAnsi="Arial" w:cs="Arial"/>
          <w:color w:val="FF0000"/>
          <w:sz w:val="18"/>
          <w:szCs w:val="18"/>
          <w:highlight w:val="green"/>
        </w:rPr>
        <w:t>09</w:t>
      </w:r>
      <w:r w:rsidRPr="007A7470">
        <w:rPr>
          <w:rFonts w:ascii="Arial" w:hAnsi="Arial" w:cs="Arial"/>
          <w:color w:val="FF0000"/>
          <w:sz w:val="18"/>
          <w:szCs w:val="18"/>
          <w:highlight w:val="green"/>
        </w:rPr>
        <w:t>.202</w:t>
      </w:r>
      <w:r>
        <w:rPr>
          <w:rFonts w:ascii="Arial" w:hAnsi="Arial" w:cs="Arial"/>
          <w:color w:val="FF0000"/>
          <w:sz w:val="18"/>
          <w:szCs w:val="18"/>
          <w:highlight w:val="green"/>
        </w:rPr>
        <w:t xml:space="preserve">5 </w:t>
      </w:r>
      <w:r w:rsidRPr="007A7470">
        <w:rPr>
          <w:rFonts w:ascii="Arial" w:hAnsi="Arial" w:cs="Arial"/>
          <w:color w:val="FF0000"/>
          <w:sz w:val="18"/>
          <w:szCs w:val="18"/>
          <w:highlight w:val="green"/>
        </w:rPr>
        <w:t>r</w:t>
      </w:r>
      <w:r>
        <w:rPr>
          <w:rFonts w:ascii="Arial" w:hAnsi="Arial" w:cs="Arial"/>
          <w:color w:val="FF0000"/>
          <w:sz w:val="18"/>
          <w:szCs w:val="18"/>
        </w:rPr>
        <w:t>.</w:t>
      </w:r>
    </w:p>
    <w:p w14:paraId="5D8EB0AE" w14:textId="77777777" w:rsidR="00CB471A" w:rsidRPr="00DD3F06" w:rsidRDefault="00CB471A" w:rsidP="00CB471A">
      <w:pPr>
        <w:spacing w:before="120" w:line="312" w:lineRule="auto"/>
        <w:rPr>
          <w:rFonts w:eastAsia="Calibri"/>
          <w:bCs/>
          <w:i/>
          <w:iCs/>
          <w:color w:val="000000"/>
          <w:sz w:val="28"/>
          <w:szCs w:val="28"/>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4FF212DA" w14:textId="6A678F4A" w:rsidR="00AE3276"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7875551" w:history="1">
            <w:r w:rsidR="00AE3276" w:rsidRPr="00894A02">
              <w:rPr>
                <w:rStyle w:val="Hipercze"/>
                <w:noProof/>
              </w:rPr>
              <w:t>Część I. Zamawiający:</w:t>
            </w:r>
            <w:r w:rsidR="00AE3276">
              <w:rPr>
                <w:noProof/>
                <w:webHidden/>
              </w:rPr>
              <w:tab/>
            </w:r>
            <w:r w:rsidR="00AE3276">
              <w:rPr>
                <w:noProof/>
                <w:webHidden/>
              </w:rPr>
              <w:fldChar w:fldCharType="begin"/>
            </w:r>
            <w:r w:rsidR="00AE3276">
              <w:rPr>
                <w:noProof/>
                <w:webHidden/>
              </w:rPr>
              <w:instrText xml:space="preserve"> PAGEREF _Toc207875551 \h </w:instrText>
            </w:r>
            <w:r w:rsidR="00AE3276">
              <w:rPr>
                <w:noProof/>
                <w:webHidden/>
              </w:rPr>
            </w:r>
            <w:r w:rsidR="00AE3276">
              <w:rPr>
                <w:noProof/>
                <w:webHidden/>
              </w:rPr>
              <w:fldChar w:fldCharType="separate"/>
            </w:r>
            <w:r w:rsidR="00AE3276">
              <w:rPr>
                <w:noProof/>
                <w:webHidden/>
              </w:rPr>
              <w:t>3</w:t>
            </w:r>
            <w:r w:rsidR="00AE3276">
              <w:rPr>
                <w:noProof/>
                <w:webHidden/>
              </w:rPr>
              <w:fldChar w:fldCharType="end"/>
            </w:r>
          </w:hyperlink>
        </w:p>
        <w:p w14:paraId="14CA1C3A" w14:textId="5F3D09F4"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52" w:history="1">
            <w:r w:rsidRPr="00894A02">
              <w:rPr>
                <w:rStyle w:val="Hipercze"/>
                <w:noProof/>
              </w:rPr>
              <w:t>Część II. Postępowanie</w:t>
            </w:r>
            <w:r>
              <w:rPr>
                <w:noProof/>
                <w:webHidden/>
              </w:rPr>
              <w:tab/>
            </w:r>
            <w:r>
              <w:rPr>
                <w:noProof/>
                <w:webHidden/>
              </w:rPr>
              <w:fldChar w:fldCharType="begin"/>
            </w:r>
            <w:r>
              <w:rPr>
                <w:noProof/>
                <w:webHidden/>
              </w:rPr>
              <w:instrText xml:space="preserve"> PAGEREF _Toc207875552 \h </w:instrText>
            </w:r>
            <w:r>
              <w:rPr>
                <w:noProof/>
                <w:webHidden/>
              </w:rPr>
            </w:r>
            <w:r>
              <w:rPr>
                <w:noProof/>
                <w:webHidden/>
              </w:rPr>
              <w:fldChar w:fldCharType="separate"/>
            </w:r>
            <w:r>
              <w:rPr>
                <w:noProof/>
                <w:webHidden/>
              </w:rPr>
              <w:t>3</w:t>
            </w:r>
            <w:r>
              <w:rPr>
                <w:noProof/>
                <w:webHidden/>
              </w:rPr>
              <w:fldChar w:fldCharType="end"/>
            </w:r>
          </w:hyperlink>
        </w:p>
        <w:p w14:paraId="28A9872F" w14:textId="32BA397A"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53" w:history="1">
            <w:r w:rsidRPr="00894A02">
              <w:rPr>
                <w:rStyle w:val="Hipercze"/>
                <w:noProof/>
              </w:rPr>
              <w:t>Część III. Przedmiot zamówienia. Termin wykonania.</w:t>
            </w:r>
            <w:r>
              <w:rPr>
                <w:noProof/>
                <w:webHidden/>
              </w:rPr>
              <w:tab/>
            </w:r>
            <w:r>
              <w:rPr>
                <w:noProof/>
                <w:webHidden/>
              </w:rPr>
              <w:fldChar w:fldCharType="begin"/>
            </w:r>
            <w:r>
              <w:rPr>
                <w:noProof/>
                <w:webHidden/>
              </w:rPr>
              <w:instrText xml:space="preserve"> PAGEREF _Toc207875553 \h </w:instrText>
            </w:r>
            <w:r>
              <w:rPr>
                <w:noProof/>
                <w:webHidden/>
              </w:rPr>
            </w:r>
            <w:r>
              <w:rPr>
                <w:noProof/>
                <w:webHidden/>
              </w:rPr>
              <w:fldChar w:fldCharType="separate"/>
            </w:r>
            <w:r>
              <w:rPr>
                <w:noProof/>
                <w:webHidden/>
              </w:rPr>
              <w:t>4</w:t>
            </w:r>
            <w:r>
              <w:rPr>
                <w:noProof/>
                <w:webHidden/>
              </w:rPr>
              <w:fldChar w:fldCharType="end"/>
            </w:r>
          </w:hyperlink>
        </w:p>
        <w:p w14:paraId="0AB3CCB3" w14:textId="0B99BA19"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54" w:history="1">
            <w:r w:rsidRPr="00894A02">
              <w:rPr>
                <w:rStyle w:val="Hipercze"/>
                <w:noProof/>
              </w:rPr>
              <w:t>Część IV. Oferty częściowe</w:t>
            </w:r>
            <w:r>
              <w:rPr>
                <w:noProof/>
                <w:webHidden/>
              </w:rPr>
              <w:tab/>
            </w:r>
            <w:r>
              <w:rPr>
                <w:noProof/>
                <w:webHidden/>
              </w:rPr>
              <w:fldChar w:fldCharType="begin"/>
            </w:r>
            <w:r>
              <w:rPr>
                <w:noProof/>
                <w:webHidden/>
              </w:rPr>
              <w:instrText xml:space="preserve"> PAGEREF _Toc207875554 \h </w:instrText>
            </w:r>
            <w:r>
              <w:rPr>
                <w:noProof/>
                <w:webHidden/>
              </w:rPr>
            </w:r>
            <w:r>
              <w:rPr>
                <w:noProof/>
                <w:webHidden/>
              </w:rPr>
              <w:fldChar w:fldCharType="separate"/>
            </w:r>
            <w:r>
              <w:rPr>
                <w:noProof/>
                <w:webHidden/>
              </w:rPr>
              <w:t>4</w:t>
            </w:r>
            <w:r>
              <w:rPr>
                <w:noProof/>
                <w:webHidden/>
              </w:rPr>
              <w:fldChar w:fldCharType="end"/>
            </w:r>
          </w:hyperlink>
        </w:p>
        <w:p w14:paraId="2EC0B277" w14:textId="4288A628"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55" w:history="1">
            <w:r w:rsidRPr="00894A02">
              <w:rPr>
                <w:rStyle w:val="Hipercze"/>
                <w:noProof/>
              </w:rPr>
              <w:t>Część V. Kwalifikacja podmiotowa Wykonawców</w:t>
            </w:r>
            <w:r>
              <w:rPr>
                <w:noProof/>
                <w:webHidden/>
              </w:rPr>
              <w:tab/>
            </w:r>
            <w:r>
              <w:rPr>
                <w:noProof/>
                <w:webHidden/>
              </w:rPr>
              <w:fldChar w:fldCharType="begin"/>
            </w:r>
            <w:r>
              <w:rPr>
                <w:noProof/>
                <w:webHidden/>
              </w:rPr>
              <w:instrText xml:space="preserve"> PAGEREF _Toc207875555 \h </w:instrText>
            </w:r>
            <w:r>
              <w:rPr>
                <w:noProof/>
                <w:webHidden/>
              </w:rPr>
            </w:r>
            <w:r>
              <w:rPr>
                <w:noProof/>
                <w:webHidden/>
              </w:rPr>
              <w:fldChar w:fldCharType="separate"/>
            </w:r>
            <w:r>
              <w:rPr>
                <w:noProof/>
                <w:webHidden/>
              </w:rPr>
              <w:t>4</w:t>
            </w:r>
            <w:r>
              <w:rPr>
                <w:noProof/>
                <w:webHidden/>
              </w:rPr>
              <w:fldChar w:fldCharType="end"/>
            </w:r>
          </w:hyperlink>
        </w:p>
        <w:p w14:paraId="318B44FD" w14:textId="0A2DA56B"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56" w:history="1">
            <w:r w:rsidRPr="00894A0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_Toc207875556 \h </w:instrText>
            </w:r>
            <w:r>
              <w:rPr>
                <w:noProof/>
                <w:webHidden/>
              </w:rPr>
            </w:r>
            <w:r>
              <w:rPr>
                <w:noProof/>
                <w:webHidden/>
              </w:rPr>
              <w:fldChar w:fldCharType="separate"/>
            </w:r>
            <w:r>
              <w:rPr>
                <w:noProof/>
                <w:webHidden/>
              </w:rPr>
              <w:t>7</w:t>
            </w:r>
            <w:r>
              <w:rPr>
                <w:noProof/>
                <w:webHidden/>
              </w:rPr>
              <w:fldChar w:fldCharType="end"/>
            </w:r>
          </w:hyperlink>
        </w:p>
        <w:p w14:paraId="46E27BDF" w14:textId="15B5307C"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57" w:history="1">
            <w:r w:rsidRPr="00894A02">
              <w:rPr>
                <w:rStyle w:val="Hipercze"/>
                <w:noProof/>
              </w:rPr>
              <w:t>Część VII. Udostępnienie zasobów</w:t>
            </w:r>
            <w:r>
              <w:rPr>
                <w:noProof/>
                <w:webHidden/>
              </w:rPr>
              <w:tab/>
            </w:r>
            <w:r>
              <w:rPr>
                <w:noProof/>
                <w:webHidden/>
              </w:rPr>
              <w:fldChar w:fldCharType="begin"/>
            </w:r>
            <w:r>
              <w:rPr>
                <w:noProof/>
                <w:webHidden/>
              </w:rPr>
              <w:instrText xml:space="preserve"> PAGEREF _Toc207875557 \h </w:instrText>
            </w:r>
            <w:r>
              <w:rPr>
                <w:noProof/>
                <w:webHidden/>
              </w:rPr>
            </w:r>
            <w:r>
              <w:rPr>
                <w:noProof/>
                <w:webHidden/>
              </w:rPr>
              <w:fldChar w:fldCharType="separate"/>
            </w:r>
            <w:r>
              <w:rPr>
                <w:noProof/>
                <w:webHidden/>
              </w:rPr>
              <w:t>8</w:t>
            </w:r>
            <w:r>
              <w:rPr>
                <w:noProof/>
                <w:webHidden/>
              </w:rPr>
              <w:fldChar w:fldCharType="end"/>
            </w:r>
          </w:hyperlink>
        </w:p>
        <w:p w14:paraId="79B6EB4E" w14:textId="44F8D1A1"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58" w:history="1">
            <w:r w:rsidRPr="00894A02">
              <w:rPr>
                <w:rStyle w:val="Hipercze"/>
                <w:noProof/>
              </w:rPr>
              <w:t>Część VIII. Podmiotowe środki dowodowe.</w:t>
            </w:r>
            <w:r>
              <w:rPr>
                <w:noProof/>
                <w:webHidden/>
              </w:rPr>
              <w:tab/>
            </w:r>
            <w:r>
              <w:rPr>
                <w:noProof/>
                <w:webHidden/>
              </w:rPr>
              <w:fldChar w:fldCharType="begin"/>
            </w:r>
            <w:r>
              <w:rPr>
                <w:noProof/>
                <w:webHidden/>
              </w:rPr>
              <w:instrText xml:space="preserve"> PAGEREF _Toc207875558 \h </w:instrText>
            </w:r>
            <w:r>
              <w:rPr>
                <w:noProof/>
                <w:webHidden/>
              </w:rPr>
            </w:r>
            <w:r>
              <w:rPr>
                <w:noProof/>
                <w:webHidden/>
              </w:rPr>
              <w:fldChar w:fldCharType="separate"/>
            </w:r>
            <w:r>
              <w:rPr>
                <w:noProof/>
                <w:webHidden/>
              </w:rPr>
              <w:t>9</w:t>
            </w:r>
            <w:r>
              <w:rPr>
                <w:noProof/>
                <w:webHidden/>
              </w:rPr>
              <w:fldChar w:fldCharType="end"/>
            </w:r>
          </w:hyperlink>
        </w:p>
        <w:p w14:paraId="796E129B" w14:textId="05CA2885"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59" w:history="1">
            <w:r w:rsidRPr="00894A02">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_Toc207875559 \h </w:instrText>
            </w:r>
            <w:r>
              <w:rPr>
                <w:noProof/>
                <w:webHidden/>
              </w:rPr>
            </w:r>
            <w:r>
              <w:rPr>
                <w:noProof/>
                <w:webHidden/>
              </w:rPr>
              <w:fldChar w:fldCharType="separate"/>
            </w:r>
            <w:r>
              <w:rPr>
                <w:noProof/>
                <w:webHidden/>
              </w:rPr>
              <w:t>12</w:t>
            </w:r>
            <w:r>
              <w:rPr>
                <w:noProof/>
                <w:webHidden/>
              </w:rPr>
              <w:fldChar w:fldCharType="end"/>
            </w:r>
          </w:hyperlink>
        </w:p>
        <w:p w14:paraId="0ECCCD81" w14:textId="7F6CF0A5"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60" w:history="1">
            <w:r w:rsidRPr="00894A02">
              <w:rPr>
                <w:rStyle w:val="Hipercze"/>
                <w:noProof/>
              </w:rPr>
              <w:t>Część X. Podwykonawstwo</w:t>
            </w:r>
            <w:r>
              <w:rPr>
                <w:noProof/>
                <w:webHidden/>
              </w:rPr>
              <w:tab/>
            </w:r>
            <w:r>
              <w:rPr>
                <w:noProof/>
                <w:webHidden/>
              </w:rPr>
              <w:fldChar w:fldCharType="begin"/>
            </w:r>
            <w:r>
              <w:rPr>
                <w:noProof/>
                <w:webHidden/>
              </w:rPr>
              <w:instrText xml:space="preserve"> PAGEREF _Toc207875560 \h </w:instrText>
            </w:r>
            <w:r>
              <w:rPr>
                <w:noProof/>
                <w:webHidden/>
              </w:rPr>
            </w:r>
            <w:r>
              <w:rPr>
                <w:noProof/>
                <w:webHidden/>
              </w:rPr>
              <w:fldChar w:fldCharType="separate"/>
            </w:r>
            <w:r>
              <w:rPr>
                <w:noProof/>
                <w:webHidden/>
              </w:rPr>
              <w:t>13</w:t>
            </w:r>
            <w:r>
              <w:rPr>
                <w:noProof/>
                <w:webHidden/>
              </w:rPr>
              <w:fldChar w:fldCharType="end"/>
            </w:r>
          </w:hyperlink>
        </w:p>
        <w:p w14:paraId="61F497D1" w14:textId="0C37997B"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61" w:history="1">
            <w:r w:rsidRPr="00894A02">
              <w:rPr>
                <w:rStyle w:val="Hipercze"/>
                <w:noProof/>
              </w:rPr>
              <w:t>Część XI. Wadium</w:t>
            </w:r>
            <w:r>
              <w:rPr>
                <w:noProof/>
                <w:webHidden/>
              </w:rPr>
              <w:tab/>
            </w:r>
            <w:r>
              <w:rPr>
                <w:noProof/>
                <w:webHidden/>
              </w:rPr>
              <w:fldChar w:fldCharType="begin"/>
            </w:r>
            <w:r>
              <w:rPr>
                <w:noProof/>
                <w:webHidden/>
              </w:rPr>
              <w:instrText xml:space="preserve"> PAGEREF _Toc207875561 \h </w:instrText>
            </w:r>
            <w:r>
              <w:rPr>
                <w:noProof/>
                <w:webHidden/>
              </w:rPr>
            </w:r>
            <w:r>
              <w:rPr>
                <w:noProof/>
                <w:webHidden/>
              </w:rPr>
              <w:fldChar w:fldCharType="separate"/>
            </w:r>
            <w:r>
              <w:rPr>
                <w:noProof/>
                <w:webHidden/>
              </w:rPr>
              <w:t>14</w:t>
            </w:r>
            <w:r>
              <w:rPr>
                <w:noProof/>
                <w:webHidden/>
              </w:rPr>
              <w:fldChar w:fldCharType="end"/>
            </w:r>
          </w:hyperlink>
        </w:p>
        <w:p w14:paraId="7F71117A" w14:textId="7B106B7A"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62" w:history="1">
            <w:r w:rsidRPr="00894A02">
              <w:rPr>
                <w:rStyle w:val="Hipercze"/>
                <w:noProof/>
              </w:rPr>
              <w:t>Część XII. Opis sposobu przygotowania oferty</w:t>
            </w:r>
            <w:r>
              <w:rPr>
                <w:noProof/>
                <w:webHidden/>
              </w:rPr>
              <w:tab/>
            </w:r>
            <w:r>
              <w:rPr>
                <w:noProof/>
                <w:webHidden/>
              </w:rPr>
              <w:fldChar w:fldCharType="begin"/>
            </w:r>
            <w:r>
              <w:rPr>
                <w:noProof/>
                <w:webHidden/>
              </w:rPr>
              <w:instrText xml:space="preserve"> PAGEREF _Toc207875562 \h </w:instrText>
            </w:r>
            <w:r>
              <w:rPr>
                <w:noProof/>
                <w:webHidden/>
              </w:rPr>
            </w:r>
            <w:r>
              <w:rPr>
                <w:noProof/>
                <w:webHidden/>
              </w:rPr>
              <w:fldChar w:fldCharType="separate"/>
            </w:r>
            <w:r>
              <w:rPr>
                <w:noProof/>
                <w:webHidden/>
              </w:rPr>
              <w:t>14</w:t>
            </w:r>
            <w:r>
              <w:rPr>
                <w:noProof/>
                <w:webHidden/>
              </w:rPr>
              <w:fldChar w:fldCharType="end"/>
            </w:r>
          </w:hyperlink>
        </w:p>
        <w:p w14:paraId="2FB86C62" w14:textId="7F5F89CE"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63" w:history="1">
            <w:r w:rsidRPr="00894A0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_Toc207875563 \h </w:instrText>
            </w:r>
            <w:r>
              <w:rPr>
                <w:noProof/>
                <w:webHidden/>
              </w:rPr>
            </w:r>
            <w:r>
              <w:rPr>
                <w:noProof/>
                <w:webHidden/>
              </w:rPr>
              <w:fldChar w:fldCharType="separate"/>
            </w:r>
            <w:r>
              <w:rPr>
                <w:noProof/>
                <w:webHidden/>
              </w:rPr>
              <w:t>16</w:t>
            </w:r>
            <w:r>
              <w:rPr>
                <w:noProof/>
                <w:webHidden/>
              </w:rPr>
              <w:fldChar w:fldCharType="end"/>
            </w:r>
          </w:hyperlink>
        </w:p>
        <w:p w14:paraId="5122B734" w14:textId="37DF2883"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64" w:history="1">
            <w:r w:rsidRPr="00894A0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_Toc207875564 \h </w:instrText>
            </w:r>
            <w:r>
              <w:rPr>
                <w:noProof/>
                <w:webHidden/>
              </w:rPr>
            </w:r>
            <w:r>
              <w:rPr>
                <w:noProof/>
                <w:webHidden/>
              </w:rPr>
              <w:fldChar w:fldCharType="separate"/>
            </w:r>
            <w:r>
              <w:rPr>
                <w:noProof/>
                <w:webHidden/>
              </w:rPr>
              <w:t>17</w:t>
            </w:r>
            <w:r>
              <w:rPr>
                <w:noProof/>
                <w:webHidden/>
              </w:rPr>
              <w:fldChar w:fldCharType="end"/>
            </w:r>
          </w:hyperlink>
        </w:p>
        <w:p w14:paraId="3BDB2A4C" w14:textId="4386CCBC"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65" w:history="1">
            <w:r w:rsidRPr="00894A02">
              <w:rPr>
                <w:rStyle w:val="Hipercze"/>
                <w:noProof/>
              </w:rPr>
              <w:t>Część XV. Opis sposobu obliczenia ceny</w:t>
            </w:r>
            <w:r>
              <w:rPr>
                <w:noProof/>
                <w:webHidden/>
              </w:rPr>
              <w:tab/>
            </w:r>
            <w:r>
              <w:rPr>
                <w:noProof/>
                <w:webHidden/>
              </w:rPr>
              <w:fldChar w:fldCharType="begin"/>
            </w:r>
            <w:r>
              <w:rPr>
                <w:noProof/>
                <w:webHidden/>
              </w:rPr>
              <w:instrText xml:space="preserve"> PAGEREF _Toc207875565 \h </w:instrText>
            </w:r>
            <w:r>
              <w:rPr>
                <w:noProof/>
                <w:webHidden/>
              </w:rPr>
            </w:r>
            <w:r>
              <w:rPr>
                <w:noProof/>
                <w:webHidden/>
              </w:rPr>
              <w:fldChar w:fldCharType="separate"/>
            </w:r>
            <w:r>
              <w:rPr>
                <w:noProof/>
                <w:webHidden/>
              </w:rPr>
              <w:t>17</w:t>
            </w:r>
            <w:r>
              <w:rPr>
                <w:noProof/>
                <w:webHidden/>
              </w:rPr>
              <w:fldChar w:fldCharType="end"/>
            </w:r>
          </w:hyperlink>
        </w:p>
        <w:p w14:paraId="61F2685E" w14:textId="5BA75ECC"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66" w:history="1">
            <w:r w:rsidRPr="00894A02">
              <w:rPr>
                <w:rStyle w:val="Hipercze"/>
                <w:noProof/>
              </w:rPr>
              <w:t>Część XVI. Kryteria oceny ofert</w:t>
            </w:r>
            <w:r>
              <w:rPr>
                <w:noProof/>
                <w:webHidden/>
              </w:rPr>
              <w:tab/>
            </w:r>
            <w:r>
              <w:rPr>
                <w:noProof/>
                <w:webHidden/>
              </w:rPr>
              <w:fldChar w:fldCharType="begin"/>
            </w:r>
            <w:r>
              <w:rPr>
                <w:noProof/>
                <w:webHidden/>
              </w:rPr>
              <w:instrText xml:space="preserve"> PAGEREF _Toc207875566 \h </w:instrText>
            </w:r>
            <w:r>
              <w:rPr>
                <w:noProof/>
                <w:webHidden/>
              </w:rPr>
            </w:r>
            <w:r>
              <w:rPr>
                <w:noProof/>
                <w:webHidden/>
              </w:rPr>
              <w:fldChar w:fldCharType="separate"/>
            </w:r>
            <w:r>
              <w:rPr>
                <w:noProof/>
                <w:webHidden/>
              </w:rPr>
              <w:t>18</w:t>
            </w:r>
            <w:r>
              <w:rPr>
                <w:noProof/>
                <w:webHidden/>
              </w:rPr>
              <w:fldChar w:fldCharType="end"/>
            </w:r>
          </w:hyperlink>
        </w:p>
        <w:p w14:paraId="2B9AD848" w14:textId="4F48A9E4"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67" w:history="1">
            <w:r w:rsidRPr="00894A02">
              <w:rPr>
                <w:rStyle w:val="Hipercze"/>
                <w:noProof/>
              </w:rPr>
              <w:t>Część XVII. Aukcja elektroniczna</w:t>
            </w:r>
            <w:r>
              <w:rPr>
                <w:noProof/>
                <w:webHidden/>
              </w:rPr>
              <w:tab/>
            </w:r>
            <w:r>
              <w:rPr>
                <w:noProof/>
                <w:webHidden/>
              </w:rPr>
              <w:fldChar w:fldCharType="begin"/>
            </w:r>
            <w:r>
              <w:rPr>
                <w:noProof/>
                <w:webHidden/>
              </w:rPr>
              <w:instrText xml:space="preserve"> PAGEREF _Toc207875567 \h </w:instrText>
            </w:r>
            <w:r>
              <w:rPr>
                <w:noProof/>
                <w:webHidden/>
              </w:rPr>
            </w:r>
            <w:r>
              <w:rPr>
                <w:noProof/>
                <w:webHidden/>
              </w:rPr>
              <w:fldChar w:fldCharType="separate"/>
            </w:r>
            <w:r>
              <w:rPr>
                <w:noProof/>
                <w:webHidden/>
              </w:rPr>
              <w:t>18</w:t>
            </w:r>
            <w:r>
              <w:rPr>
                <w:noProof/>
                <w:webHidden/>
              </w:rPr>
              <w:fldChar w:fldCharType="end"/>
            </w:r>
          </w:hyperlink>
        </w:p>
        <w:p w14:paraId="6E681ED7" w14:textId="620C752E"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68" w:history="1">
            <w:r w:rsidRPr="00894A0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_Toc207875568 \h </w:instrText>
            </w:r>
            <w:r>
              <w:rPr>
                <w:noProof/>
                <w:webHidden/>
              </w:rPr>
            </w:r>
            <w:r>
              <w:rPr>
                <w:noProof/>
                <w:webHidden/>
              </w:rPr>
              <w:fldChar w:fldCharType="separate"/>
            </w:r>
            <w:r>
              <w:rPr>
                <w:noProof/>
                <w:webHidden/>
              </w:rPr>
              <w:t>21</w:t>
            </w:r>
            <w:r>
              <w:rPr>
                <w:noProof/>
                <w:webHidden/>
              </w:rPr>
              <w:fldChar w:fldCharType="end"/>
            </w:r>
          </w:hyperlink>
        </w:p>
        <w:p w14:paraId="2B741265" w14:textId="442BB0C6"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69" w:history="1">
            <w:r w:rsidRPr="00894A0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_Toc207875569 \h </w:instrText>
            </w:r>
            <w:r>
              <w:rPr>
                <w:noProof/>
                <w:webHidden/>
              </w:rPr>
            </w:r>
            <w:r>
              <w:rPr>
                <w:noProof/>
                <w:webHidden/>
              </w:rPr>
              <w:fldChar w:fldCharType="separate"/>
            </w:r>
            <w:r>
              <w:rPr>
                <w:noProof/>
                <w:webHidden/>
              </w:rPr>
              <w:t>21</w:t>
            </w:r>
            <w:r>
              <w:rPr>
                <w:noProof/>
                <w:webHidden/>
              </w:rPr>
              <w:fldChar w:fldCharType="end"/>
            </w:r>
          </w:hyperlink>
        </w:p>
        <w:p w14:paraId="1EF282F0" w14:textId="5F654A72"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70" w:history="1">
            <w:r w:rsidRPr="00894A02">
              <w:rPr>
                <w:rStyle w:val="Hipercze"/>
                <w:noProof/>
              </w:rPr>
              <w:t>Część XX. Istotne postanowienia umowy</w:t>
            </w:r>
            <w:r>
              <w:rPr>
                <w:noProof/>
                <w:webHidden/>
              </w:rPr>
              <w:tab/>
            </w:r>
            <w:r>
              <w:rPr>
                <w:noProof/>
                <w:webHidden/>
              </w:rPr>
              <w:fldChar w:fldCharType="begin"/>
            </w:r>
            <w:r>
              <w:rPr>
                <w:noProof/>
                <w:webHidden/>
              </w:rPr>
              <w:instrText xml:space="preserve"> PAGEREF _Toc207875570 \h </w:instrText>
            </w:r>
            <w:r>
              <w:rPr>
                <w:noProof/>
                <w:webHidden/>
              </w:rPr>
            </w:r>
            <w:r>
              <w:rPr>
                <w:noProof/>
                <w:webHidden/>
              </w:rPr>
              <w:fldChar w:fldCharType="separate"/>
            </w:r>
            <w:r>
              <w:rPr>
                <w:noProof/>
                <w:webHidden/>
              </w:rPr>
              <w:t>22</w:t>
            </w:r>
            <w:r>
              <w:rPr>
                <w:noProof/>
                <w:webHidden/>
              </w:rPr>
              <w:fldChar w:fldCharType="end"/>
            </w:r>
          </w:hyperlink>
        </w:p>
        <w:p w14:paraId="5895E749" w14:textId="5B391953"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71" w:history="1">
            <w:r w:rsidRPr="00894A02">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_Toc207875571 \h </w:instrText>
            </w:r>
            <w:r>
              <w:rPr>
                <w:noProof/>
                <w:webHidden/>
              </w:rPr>
            </w:r>
            <w:r>
              <w:rPr>
                <w:noProof/>
                <w:webHidden/>
              </w:rPr>
              <w:fldChar w:fldCharType="separate"/>
            </w:r>
            <w:r>
              <w:rPr>
                <w:noProof/>
                <w:webHidden/>
              </w:rPr>
              <w:t>22</w:t>
            </w:r>
            <w:r>
              <w:rPr>
                <w:noProof/>
                <w:webHidden/>
              </w:rPr>
              <w:fldChar w:fldCharType="end"/>
            </w:r>
          </w:hyperlink>
        </w:p>
        <w:p w14:paraId="09D6BAE8" w14:textId="69024C4C"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72" w:history="1">
            <w:r w:rsidRPr="00894A02">
              <w:rPr>
                <w:rStyle w:val="Hipercze"/>
                <w:noProof/>
              </w:rPr>
              <w:t>Część XXII. Pouczenie o środkach ochrony prawnej.</w:t>
            </w:r>
            <w:r>
              <w:rPr>
                <w:noProof/>
                <w:webHidden/>
              </w:rPr>
              <w:tab/>
            </w:r>
            <w:r>
              <w:rPr>
                <w:noProof/>
                <w:webHidden/>
              </w:rPr>
              <w:fldChar w:fldCharType="begin"/>
            </w:r>
            <w:r>
              <w:rPr>
                <w:noProof/>
                <w:webHidden/>
              </w:rPr>
              <w:instrText xml:space="preserve"> PAGEREF _Toc207875572 \h </w:instrText>
            </w:r>
            <w:r>
              <w:rPr>
                <w:noProof/>
                <w:webHidden/>
              </w:rPr>
            </w:r>
            <w:r>
              <w:rPr>
                <w:noProof/>
                <w:webHidden/>
              </w:rPr>
              <w:fldChar w:fldCharType="separate"/>
            </w:r>
            <w:r>
              <w:rPr>
                <w:noProof/>
                <w:webHidden/>
              </w:rPr>
              <w:t>22</w:t>
            </w:r>
            <w:r>
              <w:rPr>
                <w:noProof/>
                <w:webHidden/>
              </w:rPr>
              <w:fldChar w:fldCharType="end"/>
            </w:r>
          </w:hyperlink>
        </w:p>
        <w:p w14:paraId="0DCD1287" w14:textId="0CDEB60F" w:rsidR="00AE3276" w:rsidRDefault="00AE3276">
          <w:pPr>
            <w:pStyle w:val="Spistreci1"/>
            <w:rPr>
              <w:rFonts w:asciiTheme="minorHAnsi" w:eastAsiaTheme="minorEastAsia" w:hAnsiTheme="minorHAnsi" w:cstheme="minorBidi"/>
              <w:noProof/>
              <w:kern w:val="2"/>
              <w:sz w:val="24"/>
              <w:szCs w:val="24"/>
              <w14:ligatures w14:val="standardContextual"/>
            </w:rPr>
          </w:pPr>
          <w:hyperlink w:anchor="_Toc207875573" w:history="1">
            <w:r w:rsidRPr="00894A02">
              <w:rPr>
                <w:rStyle w:val="Hipercze"/>
                <w:noProof/>
              </w:rPr>
              <w:t>Wykaz załączników</w:t>
            </w:r>
            <w:r>
              <w:rPr>
                <w:noProof/>
                <w:webHidden/>
              </w:rPr>
              <w:tab/>
            </w:r>
            <w:r>
              <w:rPr>
                <w:noProof/>
                <w:webHidden/>
              </w:rPr>
              <w:fldChar w:fldCharType="begin"/>
            </w:r>
            <w:r>
              <w:rPr>
                <w:noProof/>
                <w:webHidden/>
              </w:rPr>
              <w:instrText xml:space="preserve"> PAGEREF _Toc207875573 \h </w:instrText>
            </w:r>
            <w:r>
              <w:rPr>
                <w:noProof/>
                <w:webHidden/>
              </w:rPr>
            </w:r>
            <w:r>
              <w:rPr>
                <w:noProof/>
                <w:webHidden/>
              </w:rPr>
              <w:fldChar w:fldCharType="separate"/>
            </w:r>
            <w:r>
              <w:rPr>
                <w:noProof/>
                <w:webHidden/>
              </w:rPr>
              <w:t>22</w:t>
            </w:r>
            <w:r>
              <w:rPr>
                <w:noProof/>
                <w:webHidden/>
              </w:rPr>
              <w:fldChar w:fldCharType="end"/>
            </w:r>
          </w:hyperlink>
        </w:p>
        <w:p w14:paraId="0F395070" w14:textId="0F4C7A05"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7875551"/>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0A6EA9E1" w14:textId="77777777" w:rsidR="00DD3F06" w:rsidRPr="00EF2C96" w:rsidRDefault="00DD3F06" w:rsidP="00DD3F06">
      <w:pPr>
        <w:spacing w:before="120"/>
        <w:rPr>
          <w:sz w:val="24"/>
          <w:szCs w:val="24"/>
        </w:rPr>
      </w:pPr>
      <w:bookmarkStart w:id="4" w:name="_Toc106095838"/>
      <w:bookmarkStart w:id="5" w:name="_Toc106096382"/>
      <w:r w:rsidRPr="00EF2C96">
        <w:rPr>
          <w:sz w:val="24"/>
          <w:szCs w:val="24"/>
        </w:rPr>
        <w:t>Oddział KWK ROW</w:t>
      </w:r>
    </w:p>
    <w:p w14:paraId="5277C918" w14:textId="77777777" w:rsidR="00DD3F06" w:rsidRPr="00EF2C96" w:rsidRDefault="00DD3F06" w:rsidP="00DD3F06">
      <w:pPr>
        <w:rPr>
          <w:sz w:val="24"/>
          <w:szCs w:val="24"/>
        </w:rPr>
      </w:pPr>
      <w:r w:rsidRPr="00EF2C96">
        <w:rPr>
          <w:sz w:val="24"/>
          <w:szCs w:val="24"/>
        </w:rPr>
        <w:t>44-253 Rybnik, ul. Jastrzębska 10</w:t>
      </w:r>
    </w:p>
    <w:p w14:paraId="586A8BF0" w14:textId="77777777" w:rsidR="00DD3F06" w:rsidRPr="00EF2C96" w:rsidRDefault="00DD3F06" w:rsidP="00DD3F06">
      <w:pPr>
        <w:rPr>
          <w:sz w:val="24"/>
          <w:szCs w:val="24"/>
        </w:rPr>
      </w:pPr>
      <w:r w:rsidRPr="00EF2C96">
        <w:rPr>
          <w:sz w:val="24"/>
          <w:szCs w:val="24"/>
        </w:rPr>
        <w:t>tel. +48 /032/ 7160 583</w:t>
      </w:r>
    </w:p>
    <w:p w14:paraId="0A875773" w14:textId="77777777" w:rsidR="00DD3F06" w:rsidRPr="00EF2C96" w:rsidRDefault="00DD3F06" w:rsidP="00DD3F06">
      <w:pPr>
        <w:rPr>
          <w:sz w:val="24"/>
          <w:szCs w:val="24"/>
        </w:rPr>
      </w:pPr>
      <w:r w:rsidRPr="00EF2C96">
        <w:rPr>
          <w:sz w:val="24"/>
          <w:szCs w:val="24"/>
        </w:rPr>
        <w:t>fax. +48 /032/ 7160 530</w:t>
      </w:r>
    </w:p>
    <w:p w14:paraId="0532816A" w14:textId="77777777" w:rsidR="00DD3F06" w:rsidRPr="00EF2C96" w:rsidRDefault="00DD3F06" w:rsidP="00DD3F06">
      <w:pPr>
        <w:rPr>
          <w:sz w:val="24"/>
          <w:szCs w:val="24"/>
        </w:rPr>
      </w:pPr>
      <w:r w:rsidRPr="00EF2C96">
        <w:rPr>
          <w:sz w:val="24"/>
          <w:szCs w:val="24"/>
        </w:rPr>
        <w:t>NIP 634-283-47-28</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787555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0D5C390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5F6FDC">
        <w:t xml:space="preserve"> </w:t>
      </w:r>
      <w:r w:rsidRPr="00E457D4">
        <w:t>w</w:t>
      </w:r>
      <w:r w:rsidR="005F6FDC">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026CB91"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w:t>
      </w:r>
      <w:r w:rsidR="000D18FD">
        <w:t> </w:t>
      </w:r>
      <w:r w:rsidR="00694060" w:rsidRPr="00057162">
        <w:t xml:space="preserve">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787555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04EE9107"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2A46DA" w:rsidRPr="002A46DA">
        <w:rPr>
          <w:b/>
          <w:bCs/>
        </w:rPr>
        <w:t>Serwis oprogramowania licencji dla systemu sterowania i</w:t>
      </w:r>
      <w:r w:rsidR="007A2FF6">
        <w:rPr>
          <w:b/>
          <w:bCs/>
        </w:rPr>
        <w:t> </w:t>
      </w:r>
      <w:r w:rsidR="002A46DA" w:rsidRPr="002A46DA">
        <w:rPr>
          <w:b/>
          <w:bCs/>
        </w:rPr>
        <w:t>wizualizacji urządzeń ZPMW typu SCADA iFIX w PGG S.A. Oddział KWK ROW Ruch Jankowice</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6FBFF2BA"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2A46DA">
        <w:t xml:space="preserve">: </w:t>
      </w:r>
      <w:r w:rsidR="002A46DA" w:rsidRPr="002A46DA">
        <w:rPr>
          <w:b/>
          <w:bCs/>
        </w:rPr>
        <w:t>48600000-4</w:t>
      </w:r>
    </w:p>
    <w:p w14:paraId="62FA2AAA" w14:textId="5B2A9DC1"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5A11D8">
        <w:rPr>
          <w:b/>
        </w:rPr>
        <w:t>§</w:t>
      </w:r>
      <w:r w:rsidR="005A11D8">
        <w:rPr>
          <w:b/>
        </w:rPr>
        <w:t xml:space="preserve"> </w:t>
      </w:r>
      <w:r w:rsidR="00FB5D59" w:rsidRPr="005A11D8">
        <w:rPr>
          <w:b/>
        </w:rPr>
        <w:t>5</w:t>
      </w:r>
      <w:r w:rsidR="005A11D8">
        <w:rPr>
          <w:b/>
        </w:rPr>
        <w:t>.</w:t>
      </w:r>
      <w:r w:rsidR="00FB5D59" w:rsidRPr="008616AB">
        <w:rPr>
          <w:bCs/>
        </w:rPr>
        <w:t xml:space="preserve">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787555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787555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A02081E"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w:t>
      </w:r>
      <w:r w:rsidR="0069685F">
        <w:t> </w:t>
      </w:r>
      <w:r w:rsidRPr="00057162">
        <w:t>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FE6881" w:rsidRPr="00AB366D">
        <w:t>:</w:t>
      </w:r>
    </w:p>
    <w:p w14:paraId="7D351959" w14:textId="6475B0C4" w:rsidR="00820105" w:rsidRPr="001C2BF6" w:rsidRDefault="00DB4D9E">
      <w:pPr>
        <w:pStyle w:val="Akapitzlist"/>
        <w:widowControl w:val="0"/>
        <w:numPr>
          <w:ilvl w:val="7"/>
          <w:numId w:val="38"/>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(Dz.Urz. UE L 134 z 20.05.2006, str. 1 z późn.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(Dz.Urz. UE L 78 z</w:t>
      </w:r>
      <w:r w:rsidR="0069685F">
        <w:t> </w:t>
      </w:r>
      <w:r w:rsidR="00820105" w:rsidRPr="00AB366D">
        <w:t>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w:t>
      </w:r>
      <w:r w:rsidR="0069685F">
        <w:t> </w:t>
      </w:r>
      <w:r w:rsidR="00820105" w:rsidRPr="001C2BF6">
        <w:t>którym mowa w art. 1 pkt 3 w zw. art. 3 ustawy z dnia 13 kwietnia 2022r. o szczególnych rozwiązaniach w zakresie przeciwdziałania wspieraniu agresji na Ukrainę oraz służących ochronie bezpieczeństwa narodowego;</w:t>
      </w:r>
    </w:p>
    <w:p w14:paraId="791A6636" w14:textId="392B5B99" w:rsidR="00820105" w:rsidRPr="001C2BF6" w:rsidRDefault="00DB4D9E">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 finansowaniu terroryzmu jest osoba wymieniona w wykazach określonych</w:t>
      </w:r>
      <w:r w:rsidR="002A46DA">
        <w:t> </w:t>
      </w:r>
      <w:r w:rsidR="00820105" w:rsidRPr="001C2BF6">
        <w:t>w rozporządzeniu 765/2006 i rozporządzeniu 269/2014 albo wpisana na listę lub będąca takim beneficjentem rzeczywistym od dnia 24 lutego 2022 r., o</w:t>
      </w:r>
      <w:r w:rsidR="0069685F">
        <w:t> </w:t>
      </w:r>
      <w:r w:rsidR="00820105" w:rsidRPr="001C2BF6">
        <w:t>ile została wpisana na listę na podstawie decyzji w sprawie wpisu na listę rozstrzygającej o</w:t>
      </w:r>
      <w:r w:rsidR="0069685F">
        <w:t> </w:t>
      </w:r>
      <w:r w:rsidR="00820105" w:rsidRPr="001C2BF6">
        <w:t>zastosowaniu środka, o którym mowa w art. 1 pkt 3 w zw. art. 3 ustawy;</w:t>
      </w:r>
    </w:p>
    <w:p w14:paraId="04D021A1" w14:textId="2610A23F" w:rsidR="00820105" w:rsidRPr="001C2BF6" w:rsidRDefault="00DB4D9E">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jest podmiot wymieniony w wykazach określonych</w:t>
      </w:r>
      <w:r w:rsidR="00820105" w:rsidRPr="001C2BF6">
        <w:t xml:space="preserve"> w rozporządzeniu 765/2006</w:t>
      </w:r>
      <w:r w:rsidR="00247526">
        <w:t> </w:t>
      </w:r>
      <w:r w:rsidR="00820105" w:rsidRPr="001C2BF6">
        <w:t>i rozporządzeniu 269/2014 albo wpisany na listę lub będący taką jednostką dominującą od dnia 24 lutego 2022 r., o ile został wpisany na listę na podstawie decyzji w sprawie wpisu na listę rozstrzygającej o zastosowaniu środka, o którym mowa w art. 1 pkt 3</w:t>
      </w:r>
      <w:r w:rsidR="00247526">
        <w:t> </w:t>
      </w:r>
      <w:r w:rsidR="00820105" w:rsidRPr="001C2BF6">
        <w:t>w zw. art. 3 ustawy,</w:t>
      </w:r>
    </w:p>
    <w:p w14:paraId="3FA6C247" w14:textId="6DC82EF6" w:rsidR="00820105" w:rsidRPr="001C2BF6" w:rsidRDefault="00DB4D9E">
      <w:pPr>
        <w:pStyle w:val="Akapitzlist"/>
        <w:widowControl w:val="0"/>
        <w:numPr>
          <w:ilvl w:val="7"/>
          <w:numId w:val="38"/>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2BC54B3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w:t>
      </w:r>
      <w:r w:rsidR="0069685F">
        <w:t> </w:t>
      </w:r>
      <w:r w:rsidRPr="00D52625">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E76C55"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w:t>
      </w:r>
      <w:r w:rsidR="005F6FDC">
        <w:t> </w:t>
      </w:r>
      <w:r w:rsidRPr="00D52625">
        <w:t>sprawie spłaty tych należności;</w:t>
      </w:r>
    </w:p>
    <w:p w14:paraId="3B4A0C15" w14:textId="29C12E5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w:t>
      </w:r>
      <w:r w:rsidR="0069685F">
        <w:t> </w:t>
      </w:r>
      <w:r w:rsidRPr="00D52625">
        <w:t>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pPr>
        <w:pStyle w:val="Akapitzlist"/>
        <w:numPr>
          <w:ilvl w:val="2"/>
          <w:numId w:val="66"/>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pPr>
        <w:pStyle w:val="Akapitzlist"/>
        <w:numPr>
          <w:ilvl w:val="2"/>
          <w:numId w:val="66"/>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pPr>
        <w:pStyle w:val="Akapitzlist"/>
        <w:numPr>
          <w:ilvl w:val="2"/>
          <w:numId w:val="66"/>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pPr>
        <w:pStyle w:val="Akapitzlist"/>
        <w:numPr>
          <w:ilvl w:val="2"/>
          <w:numId w:val="32"/>
        </w:numPr>
        <w:spacing w:line="288" w:lineRule="auto"/>
        <w:ind w:left="1418" w:hanging="284"/>
        <w:contextualSpacing w:val="0"/>
        <w:jc w:val="both"/>
      </w:pPr>
      <w:r w:rsidRPr="00DB4D9E">
        <w:t>wypowiedzenia lub odstąpienia od umowy, lub</w:t>
      </w:r>
    </w:p>
    <w:p w14:paraId="11595262" w14:textId="77777777" w:rsidR="000A645B" w:rsidRPr="00DB4D9E" w:rsidRDefault="000A645B">
      <w:pPr>
        <w:pStyle w:val="Akapitzlist"/>
        <w:numPr>
          <w:ilvl w:val="2"/>
          <w:numId w:val="32"/>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274A3094"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Wykonawca wykaże, że posiada</w:t>
      </w:r>
      <w:r w:rsidR="00C72BFB">
        <w:t xml:space="preserve">: </w:t>
      </w:r>
      <w:r w:rsidR="00C72BFB">
        <w:rPr>
          <w:b/>
          <w:bCs/>
        </w:rPr>
        <w:t>NIE DOTYCZY</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67075650" w14:textId="7AFA6E31" w:rsidR="00C80FAC" w:rsidRPr="00C72BFB" w:rsidRDefault="002E0AA3" w:rsidP="00456D38">
      <w:pPr>
        <w:pStyle w:val="Akapitzlist"/>
        <w:numPr>
          <w:ilvl w:val="1"/>
          <w:numId w:val="2"/>
        </w:numPr>
        <w:spacing w:before="120" w:line="312" w:lineRule="auto"/>
        <w:contextualSpacing w:val="0"/>
        <w:jc w:val="both"/>
        <w:rPr>
          <w:color w:val="FF0000"/>
        </w:rPr>
      </w:pPr>
      <w:r w:rsidRPr="00057162">
        <w:t xml:space="preserve">sytuacji ekonomicznej i finansowej; </w:t>
      </w:r>
      <w:r w:rsidR="008616AB">
        <w:t>Wykonawca</w:t>
      </w:r>
      <w:r w:rsidRPr="00057162">
        <w:t xml:space="preserve"> wykaże, że:</w:t>
      </w:r>
      <w:r w:rsidR="00C72BFB">
        <w:t xml:space="preserve"> </w:t>
      </w:r>
      <w:r w:rsidR="00C72BFB" w:rsidRPr="00C72BFB">
        <w:rPr>
          <w:b/>
          <w:bCs/>
        </w:rPr>
        <w:t>NIE DOTYCZY</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06258219" w14:textId="293F5E1F" w:rsidR="00C72BFB" w:rsidRPr="000D18FD" w:rsidRDefault="00182B15" w:rsidP="00C72BFB">
      <w:pPr>
        <w:pStyle w:val="Akapitzlist"/>
        <w:numPr>
          <w:ilvl w:val="2"/>
          <w:numId w:val="2"/>
        </w:numPr>
        <w:spacing w:before="120" w:line="312" w:lineRule="auto"/>
        <w:contextualSpacing w:val="0"/>
        <w:jc w:val="both"/>
      </w:pPr>
      <w:r w:rsidRPr="00380281">
        <w:rPr>
          <w:b/>
          <w:bCs/>
        </w:rPr>
        <w:t xml:space="preserve">w okresie </w:t>
      </w:r>
      <w:r w:rsidRPr="000D18FD">
        <w:rPr>
          <w:b/>
          <w:bCs/>
        </w:rPr>
        <w:t xml:space="preserve">ostatnich </w:t>
      </w:r>
      <w:r w:rsidR="001007BE" w:rsidRPr="000D18FD">
        <w:rPr>
          <w:b/>
          <w:bCs/>
          <w:iCs/>
        </w:rPr>
        <w:t>3 lat</w:t>
      </w:r>
      <w:r w:rsidR="001007BE" w:rsidRPr="000D18FD">
        <w:t xml:space="preserve"> </w:t>
      </w:r>
      <w:r w:rsidRPr="000D18FD">
        <w:t>przed terminem składania ofert (a jeśli okres prowadzenia działalności jest krótszy to w tym okresie)</w:t>
      </w:r>
      <w:r w:rsidR="00C72BFB" w:rsidRPr="000D18FD">
        <w:rPr>
          <w:rFonts w:ascii="Arial" w:hAnsi="Arial" w:cs="Arial"/>
        </w:rPr>
        <w:t xml:space="preserve"> </w:t>
      </w:r>
      <w:r w:rsidR="00C72BFB" w:rsidRPr="000D18FD">
        <w:t xml:space="preserve">wykonał co najmniej jedną usługę polegającą na dostawie licencji oprogramowania systemu nadzorującego procesy technologiczne SCADA wraz ze wsparciem technicznym i  serwisem </w:t>
      </w:r>
      <w:r w:rsidR="00C72BFB" w:rsidRPr="000D18FD">
        <w:rPr>
          <w:b/>
          <w:bCs/>
          <w:u w:val="single"/>
        </w:rPr>
        <w:t>lub</w:t>
      </w:r>
      <w:r w:rsidR="00C72BFB" w:rsidRPr="000D18FD">
        <w:t xml:space="preserve"> aktualizacji licencji oprogramowania systemu nadzorującego procesy technologiczne SCADA wraz ze wsparciem technicznym i  serwisem</w:t>
      </w:r>
      <w:r w:rsidR="000D18FD">
        <w:t xml:space="preserve"> </w:t>
      </w:r>
      <w:r w:rsidR="000D18FD" w:rsidRPr="001D0FCF">
        <w:rPr>
          <w:b/>
          <w:bCs/>
          <w:color w:val="EE0000"/>
          <w:u w:val="single"/>
        </w:rPr>
        <w:t>lub</w:t>
      </w:r>
      <w:r w:rsidR="000D18FD" w:rsidRPr="001D0FCF">
        <w:rPr>
          <w:color w:val="EE0000"/>
        </w:rPr>
        <w:t xml:space="preserve"> wsparciu technicznym i serwisem systemu nadzorującego procesy technologiczne SCADA </w:t>
      </w:r>
      <w:r w:rsidR="00C72BFB" w:rsidRPr="000D18FD">
        <w:rPr>
          <w:b/>
          <w:bCs/>
          <w:u w:val="single"/>
        </w:rPr>
        <w:t>o łącznej wartości brutto co najmniej</w:t>
      </w:r>
      <w:r w:rsidR="00C72BFB" w:rsidRPr="000D18FD">
        <w:rPr>
          <w:u w:val="single"/>
        </w:rPr>
        <w:t xml:space="preserve"> </w:t>
      </w:r>
      <w:r w:rsidR="00E01172" w:rsidRPr="000D18FD">
        <w:rPr>
          <w:b/>
          <w:bCs/>
          <w:u w:val="single"/>
        </w:rPr>
        <w:t>40</w:t>
      </w:r>
      <w:r w:rsidR="00C72BFB" w:rsidRPr="000D18FD">
        <w:rPr>
          <w:b/>
          <w:bCs/>
          <w:u w:val="single"/>
        </w:rPr>
        <w:t xml:space="preserve"> 000,00</w:t>
      </w:r>
      <w:r w:rsidR="0069685F" w:rsidRPr="000D18FD">
        <w:rPr>
          <w:b/>
          <w:bCs/>
          <w:u w:val="single"/>
        </w:rPr>
        <w:t xml:space="preserve"> </w:t>
      </w:r>
      <w:r w:rsidR="00C72BFB" w:rsidRPr="000D18FD">
        <w:rPr>
          <w:b/>
          <w:bCs/>
          <w:u w:val="single"/>
        </w:rPr>
        <w:t>zł.</w:t>
      </w:r>
    </w:p>
    <w:p w14:paraId="192271EE" w14:textId="7903E69F" w:rsidR="00182B15" w:rsidRPr="00057162" w:rsidRDefault="00804500">
      <w:pPr>
        <w:pStyle w:val="Akapitzlist"/>
        <w:numPr>
          <w:ilvl w:val="2"/>
          <w:numId w:val="15"/>
        </w:numPr>
        <w:spacing w:before="120" w:line="312" w:lineRule="auto"/>
        <w:contextualSpacing w:val="0"/>
        <w:jc w:val="both"/>
      </w:pPr>
      <w:r w:rsidRPr="000D18FD">
        <w:t>skie</w:t>
      </w:r>
      <w:r w:rsidR="00182B15" w:rsidRPr="000D18FD">
        <w:t>ruje do wykonania zamówienia</w:t>
      </w:r>
      <w:r w:rsidR="00182B15" w:rsidRPr="00057162">
        <w:t xml:space="preserve"> osoby o następujących kwalifikacjach:</w:t>
      </w:r>
      <w:r w:rsidR="00C72BFB">
        <w:t xml:space="preserve"> </w:t>
      </w:r>
      <w:r w:rsidR="00C72BFB" w:rsidRPr="00C72BFB">
        <w:rPr>
          <w:b/>
          <w:bCs/>
        </w:rPr>
        <w:t>NIE DOTYCZY</w:t>
      </w:r>
    </w:p>
    <w:p w14:paraId="6E98C19E" w14:textId="15A1387F" w:rsidR="00804500" w:rsidRPr="00057162" w:rsidRDefault="00463EF4">
      <w:pPr>
        <w:pStyle w:val="Akapitzlist"/>
        <w:numPr>
          <w:ilvl w:val="2"/>
          <w:numId w:val="15"/>
        </w:numPr>
        <w:spacing w:before="120" w:line="312" w:lineRule="auto"/>
        <w:contextualSpacing w:val="0"/>
        <w:jc w:val="both"/>
      </w:pPr>
      <w:r w:rsidRPr="00057162">
        <w:t>d</w:t>
      </w:r>
      <w:r w:rsidR="00804500" w:rsidRPr="00057162">
        <w:t>ysponuje następującymi urządzeniami lub wyposażeniem zakładu w celu wykonania zamówienia:</w:t>
      </w:r>
      <w:r w:rsidR="00C72BFB">
        <w:t xml:space="preserve"> </w:t>
      </w:r>
      <w:r w:rsidR="00C72BFB" w:rsidRPr="00C72BFB">
        <w:rPr>
          <w:b/>
          <w:bCs/>
        </w:rPr>
        <w:t>NIE DOTYCZY</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787555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C3DA7D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E01172">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7F02921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u w</w:t>
      </w:r>
      <w:r w:rsidR="007A2FF6">
        <w:t> </w:t>
      </w:r>
      <w:r w:rsidR="00182B15" w:rsidRPr="00057162">
        <w:t xml:space="preserve">zakresie, w którym każdy z </w:t>
      </w:r>
      <w:r w:rsidR="008616AB">
        <w:t>Wykonawców</w:t>
      </w:r>
      <w:r w:rsidRPr="00057162">
        <w:t xml:space="preserve"> wykazuje spełnianie warunków udziału w</w:t>
      </w:r>
      <w:r w:rsidR="007A2FF6">
        <w:t> </w:t>
      </w:r>
      <w:r w:rsidRPr="00057162">
        <w:t>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7875557"/>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456D38">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6408C5E"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787555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A3AB1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w:t>
      </w:r>
      <w:r w:rsidR="007A2FF6">
        <w:rPr>
          <w:bCs/>
          <w:iCs/>
        </w:rPr>
        <w:t> </w:t>
      </w:r>
      <w:r w:rsidRPr="00057162">
        <w:rPr>
          <w:bCs/>
          <w:iCs/>
        </w:rPr>
        <w:t>sprawie spłat tych należności;</w:t>
      </w:r>
    </w:p>
    <w:p w14:paraId="6BDD804F" w14:textId="6D5AB12E"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7A2FF6">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602065F8"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w:t>
      </w:r>
      <w:r w:rsidR="007A2FF6">
        <w:rPr>
          <w:iCs/>
        </w:rPr>
        <w:t> </w:t>
      </w:r>
      <w:r w:rsidRPr="00724AA2">
        <w:rPr>
          <w:iCs/>
        </w:rPr>
        <w:t xml:space="preserve">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29AE10E6"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7A2FF6">
        <w:rPr>
          <w:bCs/>
          <w:iCs/>
        </w:rPr>
        <w:t> </w:t>
      </w:r>
      <w:r w:rsidRPr="00057162">
        <w:rPr>
          <w:bCs/>
          <w:iCs/>
        </w:rPr>
        <w:t>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6FD41B51"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w:t>
      </w:r>
      <w:r w:rsidR="007A2FF6">
        <w:rPr>
          <w:bCs/>
          <w:iCs/>
        </w:rPr>
        <w:t> </w:t>
      </w:r>
      <w:r w:rsidRPr="00813229">
        <w:rPr>
          <w:bCs/>
          <w:iCs/>
        </w:rPr>
        <w:t xml:space="preserve">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456D38">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165594A1" w:rsidR="00B40469" w:rsidRPr="001D0FCF" w:rsidRDefault="00B40469">
      <w:pPr>
        <w:pStyle w:val="Akapitzlist"/>
        <w:numPr>
          <w:ilvl w:val="1"/>
          <w:numId w:val="16"/>
        </w:numPr>
        <w:spacing w:before="120" w:line="312" w:lineRule="auto"/>
        <w:contextualSpacing w:val="0"/>
        <w:jc w:val="both"/>
        <w:rPr>
          <w:b/>
          <w:iCs/>
        </w:rPr>
      </w:pPr>
      <w:r w:rsidRPr="001D0FCF">
        <w:rPr>
          <w:bCs/>
          <w:iCs/>
        </w:rPr>
        <w:t xml:space="preserve">wykazu </w:t>
      </w:r>
      <w:r w:rsidRPr="00707640">
        <w:rPr>
          <w:bCs/>
          <w:iCs/>
        </w:rPr>
        <w:t>wykonanych</w:t>
      </w:r>
      <w:r w:rsidR="00493B25" w:rsidRPr="00707640">
        <w:rPr>
          <w:bCs/>
          <w:iCs/>
        </w:rPr>
        <w:t xml:space="preserve"> </w:t>
      </w:r>
      <w:r w:rsidR="00762C0A" w:rsidRPr="00707640">
        <w:rPr>
          <w:bCs/>
          <w:iCs/>
        </w:rPr>
        <w:t>dostaw/</w:t>
      </w:r>
      <w:r w:rsidR="00493B25" w:rsidRPr="00707640">
        <w:rPr>
          <w:bCs/>
          <w:iCs/>
        </w:rPr>
        <w:t>usług</w:t>
      </w:r>
      <w:r w:rsidRPr="00707640">
        <w:rPr>
          <w:bCs/>
          <w:iCs/>
        </w:rPr>
        <w:t xml:space="preserve">, a w przypadku świadczeń powtarzających się lub ciągłych również wykonywanych, </w:t>
      </w:r>
      <w:r w:rsidRPr="00D30447">
        <w:rPr>
          <w:b/>
          <w:iCs/>
        </w:rPr>
        <w:t xml:space="preserve">w okresie ostatnich </w:t>
      </w:r>
      <w:r w:rsidR="00966996" w:rsidRPr="00D30447">
        <w:rPr>
          <w:b/>
          <w:iCs/>
        </w:rPr>
        <w:t>3 lat</w:t>
      </w:r>
      <w:r w:rsidRPr="00707640">
        <w:rPr>
          <w:bCs/>
          <w:iCs/>
        </w:rPr>
        <w:t xml:space="preserve">, a jeżeli okres prowadzenia działalności jest krótszy – w tym okresie, wraz z podaniem ich wartości, przedmiotu, dat wykonania i podmiotów, na rzecz których </w:t>
      </w:r>
      <w:r w:rsidR="00762C0A" w:rsidRPr="00707640">
        <w:rPr>
          <w:bCs/>
          <w:iCs/>
        </w:rPr>
        <w:t>dostawy/</w:t>
      </w:r>
      <w:r w:rsidRPr="00707640">
        <w:rPr>
          <w:bCs/>
          <w:iCs/>
        </w:rPr>
        <w:t xml:space="preserve">usługi zostały wykonane, oraz </w:t>
      </w:r>
      <w:r w:rsidR="006B7860" w:rsidRPr="00707640">
        <w:rPr>
          <w:bCs/>
          <w:iCs/>
        </w:rPr>
        <w:t>załączenia</w:t>
      </w:r>
      <w:r w:rsidRPr="00707640">
        <w:rPr>
          <w:bCs/>
          <w:iCs/>
        </w:rPr>
        <w:t xml:space="preserve"> dowodów określających </w:t>
      </w:r>
      <w:r w:rsidR="00762C0A" w:rsidRPr="00707640">
        <w:rPr>
          <w:bCs/>
          <w:iCs/>
        </w:rPr>
        <w:t xml:space="preserve">czy te dostawy zostały wykonane lub </w:t>
      </w:r>
      <w:r w:rsidRPr="00707640">
        <w:rPr>
          <w:bCs/>
          <w:iCs/>
        </w:rPr>
        <w:t xml:space="preserve">czy te usługi zostały wykonane lub są wykonywane należycie. Dowodami są referencje bądź inne dokumenty sporządzone przez podmiot, na rzecz którego </w:t>
      </w:r>
      <w:r w:rsidR="00762C0A" w:rsidRPr="00707640">
        <w:rPr>
          <w:bCs/>
          <w:iCs/>
        </w:rPr>
        <w:t>dostawy/</w:t>
      </w:r>
      <w:r w:rsidRPr="00707640">
        <w:rPr>
          <w:bCs/>
          <w:iCs/>
        </w:rPr>
        <w:t xml:space="preserve">usługi zostały wykonane, a w przypadku świadczeń powtarzających się lub ciągłych są wykonywane. Jeżeli z </w:t>
      </w:r>
      <w:r w:rsidRPr="001D0FCF">
        <w:rPr>
          <w:bCs/>
          <w:iCs/>
        </w:rPr>
        <w:t>uzasadnionej przyczyny o</w:t>
      </w:r>
      <w:r w:rsidR="001D0FCF">
        <w:rPr>
          <w:bCs/>
          <w:iCs/>
        </w:rPr>
        <w:t> </w:t>
      </w:r>
      <w:r w:rsidRPr="001D0FCF">
        <w:rPr>
          <w:bCs/>
          <w:iCs/>
        </w:rPr>
        <w:t xml:space="preserve">obiektywnym charakterze </w:t>
      </w:r>
      <w:r w:rsidR="008616AB" w:rsidRPr="001D0FCF">
        <w:rPr>
          <w:bCs/>
          <w:iCs/>
        </w:rPr>
        <w:t>Wykonawca</w:t>
      </w:r>
      <w:r w:rsidRPr="001D0FCF">
        <w:rPr>
          <w:bCs/>
          <w:iCs/>
        </w:rPr>
        <w:t xml:space="preserve"> nie jest w stanie uzyskać tych dokumentów – oświadczenie </w:t>
      </w:r>
      <w:r w:rsidR="00DB4D9E" w:rsidRPr="001D0FCF">
        <w:rPr>
          <w:bCs/>
          <w:iCs/>
        </w:rPr>
        <w:t>Wykonawcy</w:t>
      </w:r>
      <w:r w:rsidR="00702596" w:rsidRPr="001D0FCF">
        <w:rPr>
          <w:bCs/>
          <w:iCs/>
        </w:rPr>
        <w:t>.</w:t>
      </w:r>
      <w:r w:rsidRPr="001D0FCF">
        <w:rPr>
          <w:bCs/>
          <w:iCs/>
        </w:rPr>
        <w:t xml:space="preserve"> Wzór</w:t>
      </w:r>
      <w:r w:rsidR="0078720F" w:rsidRPr="001D0FCF">
        <w:rPr>
          <w:bCs/>
          <w:iCs/>
        </w:rPr>
        <w:t xml:space="preserve"> wykazu stanowi </w:t>
      </w:r>
      <w:r w:rsidR="0078720F" w:rsidRPr="001D0FCF">
        <w:rPr>
          <w:b/>
          <w:iCs/>
        </w:rPr>
        <w:t xml:space="preserve">Załącznik nr </w:t>
      </w:r>
      <w:r w:rsidR="00054C51" w:rsidRPr="001D0FCF">
        <w:rPr>
          <w:b/>
          <w:iCs/>
        </w:rPr>
        <w:t>4</w:t>
      </w:r>
      <w:r w:rsidR="0078720F" w:rsidRPr="001D0FCF">
        <w:rPr>
          <w:b/>
          <w:iCs/>
        </w:rPr>
        <w:t>.</w:t>
      </w:r>
      <w:r w:rsidR="00AA5DFD" w:rsidRPr="001D0FCF">
        <w:rPr>
          <w:b/>
          <w:iCs/>
        </w:rPr>
        <w:t>3</w:t>
      </w:r>
      <w:r w:rsidR="00FB0388" w:rsidRPr="001D0FCF">
        <w:rPr>
          <w:b/>
          <w:iCs/>
        </w:rPr>
        <w:t xml:space="preserve"> do SWZ</w:t>
      </w:r>
    </w:p>
    <w:p w14:paraId="020FDCC2" w14:textId="118D5EC6" w:rsidR="00B40469" w:rsidRPr="00B6788B" w:rsidRDefault="00B40469">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5A9ABA87" w:rsidR="008D3F97" w:rsidRPr="008D3F97" w:rsidRDefault="00463EF4">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D14CE22"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w:t>
      </w:r>
      <w:r w:rsidR="007A2FF6">
        <w:rPr>
          <w:bCs/>
          <w:iCs/>
        </w:rPr>
        <w:t> </w:t>
      </w:r>
      <w:r w:rsidR="00880181" w:rsidRPr="00057162">
        <w:rPr>
          <w:bCs/>
          <w:iCs/>
        </w:rPr>
        <w:t>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09EE9FA5"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przekazuje wraz z</w:t>
      </w:r>
      <w:r w:rsidR="007A2FF6">
        <w:rPr>
          <w:bCs/>
          <w:iCs/>
        </w:rPr>
        <w:t> </w:t>
      </w:r>
      <w:r w:rsidRPr="00057162">
        <w:rPr>
          <w:bCs/>
          <w:iCs/>
        </w:rPr>
        <w:t xml:space="preserve">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787555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1606F1D1" w:rsidR="001B12E6" w:rsidRPr="006D7842" w:rsidRDefault="001B12E6">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FE77F1">
        <w:rPr>
          <w:bCs/>
          <w:i/>
          <w:iCs/>
          <w:color w:val="FF0000"/>
        </w:rPr>
        <w:t xml:space="preserve"> </w:t>
      </w:r>
      <w:r w:rsidR="00FE77F1" w:rsidRPr="00FE77F1">
        <w:rPr>
          <w:b/>
          <w:color w:val="FF0000"/>
        </w:rPr>
        <w:t>NIE DOTYCZY</w:t>
      </w:r>
    </w:p>
    <w:p w14:paraId="17A799FF" w14:textId="260E1B95" w:rsidR="001B12E6" w:rsidRPr="003D785B" w:rsidRDefault="001B12E6">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324B1EF9"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Załącznikiem</w:t>
      </w:r>
      <w:r w:rsidR="007A2FF6">
        <w:rPr>
          <w:b/>
        </w:rPr>
        <w:t> </w:t>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787556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7B657B1E"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770192">
        <w:rPr>
          <w:bCs/>
        </w:rPr>
        <w:t> </w:t>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787556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537E984B" w14:textId="77777777" w:rsidR="00DB12F5" w:rsidRPr="008333AC" w:rsidRDefault="00DB12F5" w:rsidP="00DB12F5">
      <w:pPr>
        <w:spacing w:before="120" w:line="312" w:lineRule="auto"/>
        <w:jc w:val="both"/>
        <w:rPr>
          <w:b/>
          <w:strike/>
          <w:sz w:val="22"/>
          <w:szCs w:val="22"/>
        </w:rPr>
      </w:pPr>
      <w:bookmarkStart w:id="40" w:name="_Toc106095848"/>
      <w:bookmarkStart w:id="41" w:name="_Toc106096392"/>
      <w:r w:rsidRPr="008333AC">
        <w:rPr>
          <w:bCs/>
          <w:sz w:val="24"/>
          <w:szCs w:val="24"/>
        </w:rPr>
        <w:t xml:space="preserve">Zamawiający </w:t>
      </w:r>
      <w:r w:rsidRPr="00532E10">
        <w:rPr>
          <w:b/>
          <w:color w:val="EE0000"/>
          <w:sz w:val="24"/>
          <w:szCs w:val="24"/>
          <w:u w:val="single"/>
        </w:rPr>
        <w:t>nie wymaga</w:t>
      </w:r>
      <w:r w:rsidRPr="00532E10">
        <w:rPr>
          <w:bCs/>
          <w:color w:val="EE0000"/>
          <w:sz w:val="24"/>
          <w:szCs w:val="24"/>
        </w:rPr>
        <w:t xml:space="preserve"> </w:t>
      </w:r>
      <w:r w:rsidRPr="008333AC">
        <w:rPr>
          <w:bCs/>
          <w:sz w:val="24"/>
          <w:szCs w:val="24"/>
        </w:rPr>
        <w:t>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20787556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3F276DE4" w:rsidR="00C85F61" w:rsidRPr="00057162" w:rsidRDefault="00C85F61">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w:t>
      </w:r>
      <w:r w:rsidR="007A2FF6">
        <w:rPr>
          <w:bCs/>
        </w:rPr>
        <w:t> </w:t>
      </w:r>
      <w:r w:rsidRPr="00057162">
        <w:rPr>
          <w:bCs/>
        </w:rPr>
        <w:t>wypadku złożenia oferty przez konsorcjum)</w:t>
      </w:r>
      <w:r w:rsidR="00412333">
        <w:rPr>
          <w:bCs/>
        </w:rPr>
        <w:t>;</w:t>
      </w:r>
    </w:p>
    <w:p w14:paraId="6036E464" w14:textId="373F6AA4" w:rsidR="003D3B75" w:rsidRPr="003D3B75" w:rsidRDefault="00C85F61">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8A28D6A" w:rsidR="00273EAA" w:rsidRPr="00895B8E" w:rsidRDefault="00273EAA">
      <w:pPr>
        <w:pStyle w:val="Akapitzlist"/>
        <w:numPr>
          <w:ilvl w:val="0"/>
          <w:numId w:val="8"/>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w:t>
      </w:r>
      <w:r w:rsidR="007A2FF6">
        <w:rPr>
          <w:bCs/>
        </w:rPr>
        <w:t> </w:t>
      </w:r>
      <w:r w:rsidRPr="00895B8E">
        <w:rPr>
          <w:bCs/>
        </w:rPr>
        <w:t>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27CCCAD1"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w:t>
      </w:r>
      <w:r w:rsidR="007A2FF6">
        <w:rPr>
          <w:bCs/>
        </w:rPr>
        <w:t> </w:t>
      </w:r>
      <w:r w:rsidRPr="00895B8E">
        <w:rPr>
          <w:bCs/>
        </w:rPr>
        <w:t>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2E417A95"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w:t>
      </w:r>
      <w:r w:rsidR="007A2FF6">
        <w:rPr>
          <w:bCs/>
        </w:rPr>
        <w:t> </w:t>
      </w:r>
      <w:r w:rsidRPr="00435C7C">
        <w:rPr>
          <w:bCs/>
        </w:rPr>
        <w:t>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787556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664A39EA" w14:textId="0749AD9E" w:rsidR="005A060C" w:rsidRPr="00F94DFE" w:rsidRDefault="00F13DFD">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1D0FCF" w:rsidRDefault="007C36FB">
      <w:pPr>
        <w:pStyle w:val="Akapitzlist"/>
        <w:numPr>
          <w:ilvl w:val="0"/>
          <w:numId w:val="9"/>
        </w:numPr>
        <w:spacing w:before="120" w:line="312" w:lineRule="auto"/>
        <w:contextualSpacing w:val="0"/>
        <w:jc w:val="both"/>
        <w:rPr>
          <w:b/>
        </w:rPr>
      </w:pPr>
      <w:r w:rsidRPr="001D0FCF">
        <w:rPr>
          <w:b/>
          <w:bCs/>
        </w:rPr>
        <w:t>Składanie i otwarcie ofert następuje</w:t>
      </w:r>
      <w:r w:rsidR="00F94DFE" w:rsidRPr="001D0FCF">
        <w:rPr>
          <w:b/>
          <w:bCs/>
        </w:rPr>
        <w:t xml:space="preserve"> w</w:t>
      </w:r>
      <w:r w:rsidRPr="001D0FCF">
        <w:rPr>
          <w:b/>
          <w:bCs/>
        </w:rPr>
        <w:t xml:space="preserve"> terminach wskazanych w EFO.</w:t>
      </w:r>
    </w:p>
    <w:p w14:paraId="452A0251" w14:textId="36FF9F10" w:rsidR="00F13DFD" w:rsidRPr="001D0FCF" w:rsidRDefault="00FB5DEC">
      <w:pPr>
        <w:pStyle w:val="Akapitzlist"/>
        <w:numPr>
          <w:ilvl w:val="0"/>
          <w:numId w:val="9"/>
        </w:numPr>
        <w:spacing w:before="120" w:line="312" w:lineRule="auto"/>
        <w:contextualSpacing w:val="0"/>
        <w:jc w:val="both"/>
        <w:rPr>
          <w:bCs/>
        </w:rPr>
      </w:pPr>
      <w:r w:rsidRPr="001D0FCF">
        <w:rPr>
          <w:bCs/>
        </w:rPr>
        <w:t>Do składania i otwarcia o</w:t>
      </w:r>
      <w:r w:rsidR="00A37A89" w:rsidRPr="001D0FCF">
        <w:rPr>
          <w:bCs/>
        </w:rPr>
        <w:t xml:space="preserve">fert używany jest </w:t>
      </w:r>
      <w:r w:rsidR="00F13DFD" w:rsidRPr="001D0FCF">
        <w:rPr>
          <w:bCs/>
        </w:rPr>
        <w:t>portal EFO.</w:t>
      </w:r>
      <w:r w:rsidR="007C36FB" w:rsidRPr="001D0FCF">
        <w:rPr>
          <w:bCs/>
        </w:rPr>
        <w:t xml:space="preserve"> </w:t>
      </w:r>
    </w:p>
    <w:p w14:paraId="565BD0DE" w14:textId="07BB5557" w:rsidR="006E60E3" w:rsidRPr="007C36FB" w:rsidRDefault="006E60E3">
      <w:pPr>
        <w:pStyle w:val="Akapitzlist"/>
        <w:numPr>
          <w:ilvl w:val="0"/>
          <w:numId w:val="9"/>
        </w:numPr>
        <w:spacing w:before="120" w:line="312" w:lineRule="auto"/>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4FFC8831" w:rsidR="004B64BD" w:rsidRPr="000A77EF" w:rsidRDefault="004B64BD">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w:t>
      </w:r>
      <w:r w:rsidRPr="009A6F96">
        <w:rPr>
          <w:color w:val="EE0000"/>
        </w:rPr>
        <w:t>ceny</w:t>
      </w:r>
      <w:r w:rsidR="009A6F96" w:rsidRPr="009A6F96">
        <w:rPr>
          <w:color w:val="EE0000"/>
        </w:rPr>
        <w:t xml:space="preserve"> z oferty</w:t>
      </w:r>
      <w:r w:rsidRPr="0059217D">
        <w:t xml:space="preserve">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549533E0" w:rsidR="00702596" w:rsidRPr="00260059" w:rsidRDefault="000A77EF">
      <w:pPr>
        <w:pStyle w:val="Akapitzlist"/>
        <w:numPr>
          <w:ilvl w:val="0"/>
          <w:numId w:val="9"/>
        </w:numPr>
        <w:spacing w:before="120" w:line="312" w:lineRule="auto"/>
        <w:contextualSpacing w:val="0"/>
        <w:jc w:val="both"/>
        <w:rPr>
          <w:b/>
          <w:color w:val="FF0000"/>
        </w:rPr>
      </w:pPr>
      <w:r w:rsidRPr="00260059">
        <w:rPr>
          <w:bCs/>
        </w:rPr>
        <w:t>Wykonawca pozostaje związany złożoną ofertą do dnia</w:t>
      </w:r>
      <w:r w:rsidRPr="00260059">
        <w:rPr>
          <w:b/>
        </w:rPr>
        <w:t xml:space="preserve"> </w:t>
      </w:r>
      <w:r w:rsidR="00BF17FF">
        <w:rPr>
          <w:b/>
          <w:color w:val="EE0000"/>
        </w:rPr>
        <w:t>14</w:t>
      </w:r>
      <w:r w:rsidR="009A6F96">
        <w:rPr>
          <w:b/>
          <w:color w:val="EE0000"/>
        </w:rPr>
        <w:t>.</w:t>
      </w:r>
      <w:r w:rsidR="00BF17FF">
        <w:rPr>
          <w:b/>
          <w:color w:val="EE0000"/>
        </w:rPr>
        <w:t>12.</w:t>
      </w:r>
      <w:r w:rsidR="00DB12F5" w:rsidRPr="00260059">
        <w:rPr>
          <w:b/>
          <w:color w:val="EE0000"/>
        </w:rPr>
        <w:t>2025 r.</w:t>
      </w:r>
      <w:r w:rsidRPr="00260059">
        <w:rPr>
          <w:bCs/>
        </w:rPr>
        <w:t xml:space="preserve">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Hlk106710689"/>
      <w:bookmarkStart w:id="53" w:name="_Toc207875564"/>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3"/>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7875565"/>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4D6CDF46"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w:t>
      </w:r>
      <w:r w:rsidR="007A2FF6">
        <w:rPr>
          <w:bCs/>
        </w:rPr>
        <w:t>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787556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Pr="00260059" w:rsidRDefault="003C2C0F">
      <w:pPr>
        <w:pStyle w:val="Akapitzlist"/>
        <w:numPr>
          <w:ilvl w:val="1"/>
          <w:numId w:val="12"/>
        </w:numPr>
        <w:spacing w:before="120" w:line="312" w:lineRule="auto"/>
        <w:jc w:val="both"/>
        <w:rPr>
          <w:b/>
        </w:rPr>
      </w:pPr>
      <w:r w:rsidRPr="00260059">
        <w:rPr>
          <w:b/>
        </w:rPr>
        <w:t xml:space="preserve">najniższa cena (C) - waga 100 % </w:t>
      </w:r>
    </w:p>
    <w:p w14:paraId="670BEE71" w14:textId="4FA03A29" w:rsidR="003C2C0F" w:rsidRPr="00895B46" w:rsidRDefault="003C2C0F">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787556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bookmarkEnd w:id="60"/>
    <w:p w14:paraId="737A01F0" w14:textId="77777777" w:rsidR="000B1EF5" w:rsidRPr="00C400A8" w:rsidRDefault="000B1EF5">
      <w:pPr>
        <w:numPr>
          <w:ilvl w:val="0"/>
          <w:numId w:val="69"/>
        </w:numPr>
        <w:spacing w:before="120" w:line="312" w:lineRule="auto"/>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2AA947CE" w14:textId="77777777" w:rsidR="000B1EF5" w:rsidRPr="000B6C5D" w:rsidRDefault="000B1EF5">
      <w:pPr>
        <w:numPr>
          <w:ilvl w:val="0"/>
          <w:numId w:val="69"/>
        </w:numPr>
        <w:spacing w:before="120" w:line="312" w:lineRule="auto"/>
        <w:jc w:val="both"/>
        <w:rPr>
          <w:bCs/>
          <w:color w:val="000000"/>
          <w:sz w:val="24"/>
          <w:szCs w:val="24"/>
        </w:rPr>
      </w:pPr>
      <w:r w:rsidRPr="00C400A8">
        <w:rPr>
          <w:bCs/>
          <w:color w:val="000000"/>
          <w:sz w:val="24"/>
          <w:szCs w:val="24"/>
        </w:rPr>
        <w:t xml:space="preserve">Zamawiający przeprowadzi </w:t>
      </w:r>
      <w:r w:rsidRPr="000B6C5D">
        <w:rPr>
          <w:bCs/>
          <w:color w:val="000000"/>
          <w:sz w:val="24"/>
          <w:szCs w:val="24"/>
        </w:rPr>
        <w:t xml:space="preserve">aukcję elektroniczną w formie aukcji japońskiej / angielskiej / </w:t>
      </w:r>
      <w:r w:rsidRPr="000B6C5D">
        <w:rPr>
          <w:bCs/>
          <w:color w:val="FF0000"/>
          <w:sz w:val="24"/>
          <w:szCs w:val="24"/>
        </w:rPr>
        <w:t>holenderskiej – odwróconej, zwanej dalej aukcją holenderską</w:t>
      </w:r>
      <w:r w:rsidRPr="000B6C5D">
        <w:rPr>
          <w:bCs/>
          <w:color w:val="000000"/>
          <w:sz w:val="24"/>
          <w:szCs w:val="24"/>
        </w:rPr>
        <w:t>, która może odbyć się nawet przy uczestnictwie jednego Wykonawcy.</w:t>
      </w:r>
    </w:p>
    <w:p w14:paraId="3B3467CD" w14:textId="77777777" w:rsidR="000B1EF5" w:rsidRPr="00C400A8" w:rsidRDefault="000B1EF5">
      <w:pPr>
        <w:numPr>
          <w:ilvl w:val="0"/>
          <w:numId w:val="69"/>
        </w:numPr>
        <w:spacing w:before="120" w:line="312" w:lineRule="auto"/>
        <w:jc w:val="both"/>
        <w:rPr>
          <w:bCs/>
          <w:color w:val="000000"/>
          <w:sz w:val="24"/>
          <w:szCs w:val="24"/>
        </w:rPr>
      </w:pPr>
      <w:r w:rsidRPr="00C400A8">
        <w:rPr>
          <w:bCs/>
          <w:color w:val="000000"/>
          <w:sz w:val="24"/>
          <w:szCs w:val="24"/>
        </w:rPr>
        <w:t>Zamawiający, w toku aukcji elektronicznej, stosować będzie kryterium zgodnie z zapisami SWZ.</w:t>
      </w:r>
    </w:p>
    <w:p w14:paraId="647F05A0" w14:textId="77777777" w:rsidR="000B1EF5" w:rsidRPr="00C400A8" w:rsidRDefault="000B1EF5">
      <w:pPr>
        <w:numPr>
          <w:ilvl w:val="0"/>
          <w:numId w:val="69"/>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internetowej,  na której będzie prowadzona aukcja elektroniczna </w:t>
      </w:r>
      <w:r w:rsidRPr="00C400A8">
        <w:rPr>
          <w:bCs/>
          <w:color w:val="000000"/>
          <w:sz w:val="24"/>
          <w:szCs w:val="24"/>
        </w:rPr>
        <w:t>będzie podany w</w:t>
      </w:r>
      <w:r>
        <w:rPr>
          <w:bCs/>
          <w:color w:val="000000"/>
          <w:sz w:val="24"/>
          <w:szCs w:val="24"/>
        </w:rPr>
        <w:t> </w:t>
      </w:r>
      <w:r w:rsidRPr="00C400A8">
        <w:rPr>
          <w:bCs/>
          <w:color w:val="000000"/>
          <w:sz w:val="24"/>
          <w:szCs w:val="24"/>
        </w:rPr>
        <w:t>zaproszeniu do aukcji.</w:t>
      </w:r>
    </w:p>
    <w:p w14:paraId="7807C960" w14:textId="1B8C3557" w:rsidR="000B1EF5" w:rsidRPr="00C400A8" w:rsidRDefault="000B1EF5">
      <w:pPr>
        <w:numPr>
          <w:ilvl w:val="0"/>
          <w:numId w:val="69"/>
        </w:numPr>
        <w:spacing w:before="120" w:line="312" w:lineRule="auto"/>
        <w:jc w:val="both"/>
        <w:rPr>
          <w:color w:val="000000"/>
          <w:sz w:val="24"/>
          <w:szCs w:val="24"/>
        </w:rPr>
      </w:pPr>
      <w:r w:rsidRPr="00C400A8">
        <w:rPr>
          <w:color w:val="000000"/>
          <w:sz w:val="24"/>
          <w:szCs w:val="24"/>
        </w:rPr>
        <w:t>Powiadomienie o aukcji elektronicznej jest wysyłane niezwłocznie (</w:t>
      </w:r>
      <w:r w:rsidRPr="000B6C5D">
        <w:rPr>
          <w:color w:val="000000"/>
          <w:sz w:val="24"/>
          <w:szCs w:val="24"/>
        </w:rPr>
        <w:t xml:space="preserve">zazwyczaj do 15 minut) po otwarciu ofert. </w:t>
      </w:r>
      <w:r w:rsidRPr="000B6C5D">
        <w:rPr>
          <w:color w:val="000000"/>
          <w:sz w:val="24"/>
          <w:szCs w:val="24"/>
          <w:u w:val="single"/>
        </w:rPr>
        <w:t>Termin rozpoczęcia aukcji elektronicznej</w:t>
      </w:r>
      <w:r w:rsidRPr="000B6C5D">
        <w:rPr>
          <w:color w:val="000000"/>
          <w:sz w:val="24"/>
          <w:szCs w:val="24"/>
        </w:rPr>
        <w:t xml:space="preserve"> ustalany jest </w:t>
      </w:r>
      <w:r w:rsidRPr="000B6C5D">
        <w:rPr>
          <w:b/>
          <w:bCs/>
          <w:color w:val="FF0000"/>
          <w:sz w:val="24"/>
          <w:szCs w:val="24"/>
          <w:u w:val="single"/>
        </w:rPr>
        <w:t>na 90 minut</w:t>
      </w:r>
      <w:r w:rsidRPr="000B6C5D">
        <w:rPr>
          <w:b/>
          <w:bCs/>
          <w:color w:val="FF0000"/>
          <w:sz w:val="24"/>
          <w:szCs w:val="24"/>
        </w:rPr>
        <w:t xml:space="preserve"> po otwarciu ofert</w:t>
      </w:r>
      <w:r w:rsidRPr="000B6C5D">
        <w:rPr>
          <w:color w:val="000000"/>
          <w:sz w:val="24"/>
          <w:szCs w:val="24"/>
        </w:rPr>
        <w:t>, przy czym Zamawiający zastrzega sobie prawo ustalenia innego terminu rozpoczęcia aukcji. W przypadku postępowań wielozadaniowych, dopuszcza się możliwość</w:t>
      </w:r>
      <w:r w:rsidRPr="00C400A8">
        <w:rPr>
          <w:color w:val="000000"/>
          <w:sz w:val="24"/>
          <w:szCs w:val="24"/>
        </w:rPr>
        <w:t xml:space="preserve"> prowadzenia jednocześnie aukcji dla kilku zadań, przy czym aukcje dla części zadań mogą odbywać się w</w:t>
      </w:r>
      <w:r w:rsidR="000D2608">
        <w:rPr>
          <w:color w:val="000000"/>
          <w:sz w:val="24"/>
          <w:szCs w:val="24"/>
        </w:rPr>
        <w:t> </w:t>
      </w:r>
      <w:r w:rsidRPr="00C400A8">
        <w:rPr>
          <w:color w:val="000000"/>
          <w:sz w:val="24"/>
          <w:szCs w:val="24"/>
        </w:rPr>
        <w:t>kolejnych dniach.</w:t>
      </w:r>
    </w:p>
    <w:p w14:paraId="5DC56A8C" w14:textId="77777777" w:rsidR="000B1EF5" w:rsidRPr="004B4182" w:rsidRDefault="000B1EF5">
      <w:pPr>
        <w:numPr>
          <w:ilvl w:val="0"/>
          <w:numId w:val="69"/>
        </w:numPr>
        <w:spacing w:before="120" w:line="312" w:lineRule="auto"/>
        <w:jc w:val="both"/>
        <w:rPr>
          <w:color w:val="000000"/>
          <w:sz w:val="24"/>
          <w:szCs w:val="24"/>
          <w:u w:val="single"/>
        </w:rPr>
      </w:pPr>
      <w:r w:rsidRPr="004B4182">
        <w:rPr>
          <w:color w:val="000000"/>
          <w:sz w:val="24"/>
          <w:szCs w:val="24"/>
          <w:u w:val="single"/>
        </w:rPr>
        <w:t>Powiadomienia o rozpoczęciu aukcji otrzymują:</w:t>
      </w:r>
    </w:p>
    <w:p w14:paraId="799574AB" w14:textId="77777777" w:rsidR="000B1EF5" w:rsidRPr="00C400A8" w:rsidRDefault="000B1EF5">
      <w:pPr>
        <w:numPr>
          <w:ilvl w:val="1"/>
          <w:numId w:val="69"/>
        </w:numPr>
        <w:spacing w:before="120" w:line="312" w:lineRule="auto"/>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75A9AEF7" w14:textId="77777777" w:rsidR="000B1EF5" w:rsidRPr="00C400A8" w:rsidRDefault="000B1EF5">
      <w:pPr>
        <w:numPr>
          <w:ilvl w:val="1"/>
          <w:numId w:val="69"/>
        </w:numPr>
        <w:spacing w:before="120" w:line="312" w:lineRule="auto"/>
        <w:contextualSpacing/>
        <w:jc w:val="both"/>
        <w:rPr>
          <w:color w:val="000000"/>
          <w:sz w:val="24"/>
          <w:szCs w:val="24"/>
        </w:rPr>
      </w:pPr>
      <w:r w:rsidRPr="00C400A8">
        <w:rPr>
          <w:color w:val="000000"/>
          <w:sz w:val="24"/>
          <w:szCs w:val="24"/>
        </w:rPr>
        <w:t xml:space="preserve">w przypadku aukcji japońskiej albo </w:t>
      </w:r>
      <w:r w:rsidRPr="00936C68">
        <w:rPr>
          <w:color w:val="FF0000"/>
          <w:sz w:val="24"/>
          <w:szCs w:val="24"/>
        </w:rPr>
        <w:t xml:space="preserve">holenderskiej </w:t>
      </w:r>
      <w:r w:rsidRPr="00C400A8">
        <w:rPr>
          <w:color w:val="000000"/>
          <w:sz w:val="24"/>
          <w:szCs w:val="24"/>
        </w:rPr>
        <w:t>w postępowaniu innym niż na zawarcie umowy wykonawczej – powiadomienie wraz z tymczasowym loginem i</w:t>
      </w:r>
      <w:r>
        <w:rPr>
          <w:color w:val="000000"/>
          <w:sz w:val="24"/>
          <w:szCs w:val="24"/>
        </w:rPr>
        <w:t> </w:t>
      </w:r>
      <w:r w:rsidRPr="00C400A8">
        <w:rPr>
          <w:color w:val="000000"/>
          <w:sz w:val="24"/>
          <w:szCs w:val="24"/>
        </w:rPr>
        <w:t>hasłem jest wysyłane do osób ujętych na liście „Osoby upoważnione do składania ofert w aukcji”. Natomiast do osób ujętych w polu „Osoba prowadząca postępowanie” jest wysyłane powiadomienie o</w:t>
      </w:r>
      <w:r>
        <w:rPr>
          <w:color w:val="000000"/>
          <w:sz w:val="24"/>
          <w:szCs w:val="24"/>
        </w:rPr>
        <w:t> </w:t>
      </w:r>
      <w:r w:rsidRPr="00C400A8">
        <w:rPr>
          <w:color w:val="000000"/>
          <w:sz w:val="24"/>
          <w:szCs w:val="24"/>
        </w:rPr>
        <w:t>terminie aukcji bez informacji o tymczasowym loginem.</w:t>
      </w:r>
    </w:p>
    <w:p w14:paraId="09AA3AD6" w14:textId="77777777" w:rsidR="000B1EF5" w:rsidRPr="00C400A8" w:rsidRDefault="000B1EF5">
      <w:pPr>
        <w:numPr>
          <w:ilvl w:val="0"/>
          <w:numId w:val="69"/>
        </w:numPr>
        <w:spacing w:before="120" w:line="312" w:lineRule="auto"/>
        <w:jc w:val="both"/>
        <w:rPr>
          <w:color w:val="000000"/>
          <w:sz w:val="24"/>
          <w:szCs w:val="24"/>
        </w:rPr>
      </w:pPr>
      <w:r w:rsidRPr="004B4182">
        <w:rPr>
          <w:color w:val="000000"/>
          <w:sz w:val="24"/>
          <w:szCs w:val="24"/>
          <w:u w:val="single"/>
        </w:rPr>
        <w:t>Nie ma konieczności indywidualnego zakładania konta użytkownika</w:t>
      </w:r>
      <w:r w:rsidRPr="00C400A8">
        <w:rPr>
          <w:color w:val="000000"/>
          <w:sz w:val="24"/>
          <w:szCs w:val="24"/>
        </w:rPr>
        <w:t xml:space="preserve"> w systemie aukcyjnym przed rozpoczęciem aukcji:</w:t>
      </w:r>
    </w:p>
    <w:p w14:paraId="629FD604" w14:textId="77777777" w:rsidR="000B1EF5" w:rsidRPr="00C400A8" w:rsidRDefault="000B1EF5">
      <w:pPr>
        <w:numPr>
          <w:ilvl w:val="1"/>
          <w:numId w:val="69"/>
        </w:numPr>
        <w:spacing w:before="120" w:line="312" w:lineRule="auto"/>
        <w:contextualSpacing/>
        <w:jc w:val="both"/>
        <w:rPr>
          <w:color w:val="000000"/>
          <w:sz w:val="24"/>
          <w:szCs w:val="24"/>
        </w:rPr>
      </w:pPr>
      <w:r w:rsidRPr="00C400A8">
        <w:rPr>
          <w:color w:val="000000"/>
          <w:sz w:val="24"/>
          <w:szCs w:val="24"/>
        </w:rPr>
        <w:t>w przypadku aukcji angielskiej obowiązuje "uniwersalne" konto zakładane automatycznie dla osób wymienionych na listach „Osoby prowadzące postępowanie” i</w:t>
      </w:r>
      <w:r>
        <w:rPr>
          <w:color w:val="000000"/>
          <w:sz w:val="24"/>
          <w:szCs w:val="24"/>
        </w:rPr>
        <w:t> </w:t>
      </w:r>
      <w:r w:rsidRPr="00C400A8">
        <w:rPr>
          <w:color w:val="000000"/>
          <w:sz w:val="24"/>
          <w:szCs w:val="24"/>
        </w:rPr>
        <w:t>„Osoby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28E25316" w14:textId="77777777" w:rsidR="000B1EF5" w:rsidRPr="00C400A8" w:rsidRDefault="000B1EF5">
      <w:pPr>
        <w:numPr>
          <w:ilvl w:val="1"/>
          <w:numId w:val="69"/>
        </w:numPr>
        <w:spacing w:before="120" w:line="312" w:lineRule="auto"/>
        <w:contextualSpacing/>
        <w:jc w:val="both"/>
        <w:rPr>
          <w:color w:val="000000"/>
          <w:sz w:val="24"/>
          <w:szCs w:val="24"/>
        </w:rPr>
      </w:pPr>
      <w:r w:rsidRPr="00C400A8">
        <w:rPr>
          <w:color w:val="000000"/>
          <w:sz w:val="24"/>
          <w:szCs w:val="24"/>
        </w:rPr>
        <w:t xml:space="preserve">w przypadku aukcji </w:t>
      </w:r>
      <w:r w:rsidRPr="00B96CD4">
        <w:rPr>
          <w:color w:val="000000"/>
          <w:sz w:val="24"/>
          <w:szCs w:val="24"/>
          <w:u w:val="single"/>
        </w:rPr>
        <w:t xml:space="preserve">japońskiej </w:t>
      </w:r>
      <w:r w:rsidRPr="00B96CD4">
        <w:rPr>
          <w:color w:val="FF0000"/>
          <w:sz w:val="24"/>
          <w:szCs w:val="24"/>
          <w:u w:val="single"/>
        </w:rPr>
        <w:t xml:space="preserve">i holenderskiej </w:t>
      </w:r>
      <w:r w:rsidRPr="00B96CD4">
        <w:rPr>
          <w:color w:val="000000"/>
          <w:sz w:val="24"/>
          <w:szCs w:val="24"/>
          <w:u w:val="single"/>
        </w:rPr>
        <w:t>tworzone jest "tymczasowe" konto</w:t>
      </w:r>
      <w:r w:rsidRPr="00C400A8">
        <w:rPr>
          <w:color w:val="000000"/>
          <w:sz w:val="24"/>
          <w:szCs w:val="24"/>
        </w:rPr>
        <w:t xml:space="preserve"> dedykowane dla aukcji z konkretnego postępowania. </w:t>
      </w:r>
      <w:r w:rsidRPr="00B96CD4">
        <w:rPr>
          <w:color w:val="000000"/>
          <w:sz w:val="24"/>
          <w:szCs w:val="24"/>
          <w:u w:val="single"/>
        </w:rPr>
        <w:t>Konto jest wysyłane jest tylko do osób ujętych na liście „Osoby upoważnione do składania ofert w aukcji”.</w:t>
      </w:r>
    </w:p>
    <w:p w14:paraId="0D9A4198" w14:textId="77777777" w:rsidR="000B1EF5" w:rsidRPr="00C400A8" w:rsidRDefault="000B1EF5">
      <w:pPr>
        <w:numPr>
          <w:ilvl w:val="1"/>
          <w:numId w:val="69"/>
        </w:numPr>
        <w:spacing w:before="120" w:line="312" w:lineRule="auto"/>
        <w:contextualSpacing/>
        <w:jc w:val="both"/>
        <w:rPr>
          <w:color w:val="000000"/>
          <w:sz w:val="24"/>
          <w:szCs w:val="24"/>
        </w:rPr>
      </w:pPr>
      <w:r w:rsidRPr="00C400A8">
        <w:rPr>
          <w:color w:val="000000"/>
          <w:sz w:val="24"/>
          <w:szCs w:val="24"/>
        </w:rPr>
        <w:t>Szczegółowe informacje zawarte są w zaproszeniu do aukcji.</w:t>
      </w:r>
    </w:p>
    <w:p w14:paraId="71D32C72" w14:textId="77777777" w:rsidR="000B1EF5" w:rsidRPr="00C400A8" w:rsidRDefault="000B1EF5">
      <w:pPr>
        <w:numPr>
          <w:ilvl w:val="0"/>
          <w:numId w:val="69"/>
        </w:numPr>
        <w:spacing w:before="120" w:line="312" w:lineRule="auto"/>
        <w:contextualSpacing/>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Pr>
          <w:color w:val="000000"/>
          <w:sz w:val="24"/>
          <w:szCs w:val="24"/>
        </w:rPr>
        <w:t> </w:t>
      </w:r>
      <w:r w:rsidRPr="00C400A8">
        <w:rPr>
          <w:color w:val="000000"/>
          <w:sz w:val="24"/>
          <w:szCs w:val="24"/>
        </w:rPr>
        <w:t>aukcji”.</w:t>
      </w:r>
    </w:p>
    <w:p w14:paraId="4D5D1583" w14:textId="77777777" w:rsidR="000B1EF5" w:rsidRPr="00C400A8" w:rsidRDefault="000B1EF5">
      <w:pPr>
        <w:numPr>
          <w:ilvl w:val="0"/>
          <w:numId w:val="69"/>
        </w:numPr>
        <w:spacing w:before="120" w:line="312" w:lineRule="auto"/>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070F256D" w14:textId="77777777" w:rsidR="000B1EF5" w:rsidRPr="00C400A8" w:rsidRDefault="000B1EF5">
      <w:pPr>
        <w:numPr>
          <w:ilvl w:val="0"/>
          <w:numId w:val="69"/>
        </w:numPr>
        <w:spacing w:before="120" w:line="312" w:lineRule="auto"/>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6B1B6A1D" w14:textId="77777777" w:rsidR="000B1EF5" w:rsidRPr="00C400A8" w:rsidRDefault="000B1EF5">
      <w:pPr>
        <w:numPr>
          <w:ilvl w:val="0"/>
          <w:numId w:val="69"/>
        </w:numPr>
        <w:spacing w:before="120" w:line="312" w:lineRule="auto"/>
        <w:jc w:val="both"/>
        <w:rPr>
          <w:color w:val="000000"/>
          <w:sz w:val="24"/>
          <w:szCs w:val="24"/>
        </w:rPr>
      </w:pPr>
      <w:r w:rsidRPr="00C400A8">
        <w:rPr>
          <w:color w:val="000000"/>
          <w:sz w:val="24"/>
          <w:szCs w:val="24"/>
        </w:rPr>
        <w:t>Wymagania sprzętowe:</w:t>
      </w:r>
    </w:p>
    <w:p w14:paraId="15C2B820" w14:textId="77777777" w:rsidR="000B1EF5" w:rsidRPr="00C400A8" w:rsidRDefault="000B1EF5">
      <w:pPr>
        <w:numPr>
          <w:ilvl w:val="1"/>
          <w:numId w:val="69"/>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szerokopasmowego łącza internetowego, </w:t>
      </w:r>
    </w:p>
    <w:p w14:paraId="6A1E5227" w14:textId="77777777" w:rsidR="000B1EF5" w:rsidRPr="00C400A8" w:rsidRDefault="000B1EF5">
      <w:pPr>
        <w:numPr>
          <w:ilvl w:val="1"/>
          <w:numId w:val="69"/>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ze stabilnych wersji (bez wsparcia dla wersji beta) przeglądarki Internet Explorer (wersja 10 lub 11), alternatywnie Microsoft Edge lub Mozilla Firefox od wersji 50, </w:t>
      </w:r>
    </w:p>
    <w:p w14:paraId="28429AA8" w14:textId="77777777" w:rsidR="000B1EF5" w:rsidRPr="00C400A8" w:rsidRDefault="000B1EF5">
      <w:pPr>
        <w:numPr>
          <w:ilvl w:val="1"/>
          <w:numId w:val="69"/>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komputera klasy PC z jednym z następujących systemów operacyjnych: Windows 7, Windows 8, Windows 10, Windows 11 (bez wsparcia dla Windows XP, Windows Vista), </w:t>
      </w:r>
    </w:p>
    <w:p w14:paraId="1E33D582" w14:textId="77777777" w:rsidR="000B1EF5" w:rsidRPr="00C400A8" w:rsidRDefault="000B1EF5">
      <w:pPr>
        <w:numPr>
          <w:ilvl w:val="1"/>
          <w:numId w:val="69"/>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włączenie obsługi JavaScript w wykorzystywanej przeglądarce internetowej, </w:t>
      </w:r>
    </w:p>
    <w:p w14:paraId="459291BA" w14:textId="77777777" w:rsidR="000B1EF5" w:rsidRDefault="000B1EF5">
      <w:pPr>
        <w:numPr>
          <w:ilvl w:val="1"/>
          <w:numId w:val="69"/>
        </w:numPr>
        <w:autoSpaceDE w:val="0"/>
        <w:autoSpaceDN w:val="0"/>
        <w:adjustRightInd w:val="0"/>
        <w:spacing w:after="138" w:line="360" w:lineRule="auto"/>
        <w:contextualSpacing/>
        <w:jc w:val="both"/>
        <w:rPr>
          <w:color w:val="000000"/>
          <w:sz w:val="24"/>
          <w:szCs w:val="24"/>
        </w:rPr>
      </w:pPr>
      <w:r w:rsidRPr="00C400A8">
        <w:rPr>
          <w:color w:val="000000"/>
          <w:sz w:val="24"/>
          <w:szCs w:val="24"/>
        </w:rPr>
        <w:t>minimalna rozdzielczość ekranu do poprawnego działania platformy: 1366x768.</w:t>
      </w:r>
    </w:p>
    <w:p w14:paraId="22ED5A93" w14:textId="7CD1F392" w:rsidR="000B1EF5" w:rsidRPr="00B96CD4" w:rsidRDefault="000B1EF5">
      <w:pPr>
        <w:numPr>
          <w:ilvl w:val="0"/>
          <w:numId w:val="69"/>
        </w:numPr>
        <w:spacing w:before="120" w:line="312" w:lineRule="auto"/>
        <w:jc w:val="both"/>
        <w:rPr>
          <w:bCs/>
          <w:color w:val="FF0000"/>
          <w:sz w:val="24"/>
          <w:szCs w:val="24"/>
        </w:rPr>
      </w:pPr>
      <w:r w:rsidRPr="00936C68">
        <w:rPr>
          <w:bCs/>
          <w:color w:val="FF0000"/>
          <w:sz w:val="24"/>
          <w:szCs w:val="24"/>
          <w:u w:val="single"/>
        </w:rPr>
        <w:t>W toku aukcji holenderskiej</w:t>
      </w:r>
      <w:r w:rsidRPr="00B96CD4">
        <w:rPr>
          <w:bCs/>
          <w:color w:val="FF0000"/>
          <w:sz w:val="24"/>
          <w:szCs w:val="24"/>
        </w:rPr>
        <w:t xml:space="preserve">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w:t>
      </w:r>
      <w:r>
        <w:rPr>
          <w:bCs/>
          <w:color w:val="FF0000"/>
          <w:sz w:val="24"/>
          <w:szCs w:val="24"/>
        </w:rPr>
        <w:t> </w:t>
      </w:r>
      <w:r w:rsidRPr="00B96CD4">
        <w:rPr>
          <w:bCs/>
          <w:color w:val="FF0000"/>
          <w:sz w:val="24"/>
          <w:szCs w:val="24"/>
        </w:rPr>
        <w:t>momencie, gdy:</w:t>
      </w:r>
    </w:p>
    <w:p w14:paraId="06B87041" w14:textId="77777777" w:rsidR="000B1EF5" w:rsidRPr="00B96CD4" w:rsidRDefault="000B1EF5">
      <w:pPr>
        <w:numPr>
          <w:ilvl w:val="1"/>
          <w:numId w:val="69"/>
        </w:numPr>
        <w:spacing w:before="120" w:line="312" w:lineRule="auto"/>
        <w:jc w:val="both"/>
        <w:rPr>
          <w:bCs/>
          <w:color w:val="FF0000"/>
          <w:sz w:val="24"/>
          <w:szCs w:val="24"/>
        </w:rPr>
      </w:pPr>
      <w:r w:rsidRPr="00B96CD4">
        <w:rPr>
          <w:bCs/>
          <w:color w:val="FF0000"/>
          <w:sz w:val="24"/>
          <w:szCs w:val="24"/>
        </w:rPr>
        <w:t xml:space="preserve">wszyscy Wykonawcy potwierdzą cenę proponowaną przez system aukcyjny (po potwierdzeniu ceny przez ostatniego Wykonawcę), lub </w:t>
      </w:r>
    </w:p>
    <w:p w14:paraId="6CB71F97" w14:textId="77777777" w:rsidR="000B1EF5" w:rsidRPr="00B96CD4" w:rsidRDefault="000B1EF5">
      <w:pPr>
        <w:numPr>
          <w:ilvl w:val="1"/>
          <w:numId w:val="69"/>
        </w:numPr>
        <w:spacing w:before="120" w:line="312" w:lineRule="auto"/>
        <w:jc w:val="both"/>
        <w:rPr>
          <w:bCs/>
          <w:color w:val="FF0000"/>
          <w:sz w:val="24"/>
          <w:szCs w:val="24"/>
        </w:rPr>
      </w:pPr>
      <w:r w:rsidRPr="00B96CD4">
        <w:rPr>
          <w:bCs/>
          <w:color w:val="FF00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4843C39D" w14:textId="77777777" w:rsidR="000B1EF5" w:rsidRPr="00B96CD4" w:rsidRDefault="000B1EF5">
      <w:pPr>
        <w:numPr>
          <w:ilvl w:val="1"/>
          <w:numId w:val="69"/>
        </w:numPr>
        <w:spacing w:before="120" w:line="312" w:lineRule="auto"/>
        <w:jc w:val="both"/>
        <w:rPr>
          <w:bCs/>
          <w:color w:val="FF0000"/>
          <w:sz w:val="24"/>
          <w:szCs w:val="24"/>
        </w:rPr>
      </w:pPr>
      <w:r w:rsidRPr="00B96CD4">
        <w:rPr>
          <w:bCs/>
          <w:color w:val="FF0000"/>
          <w:sz w:val="24"/>
          <w:szCs w:val="24"/>
        </w:rPr>
        <w:t>cena wywoławcza osiągnie maksymalny poziom wyznaczony przez system aukcyjny.</w:t>
      </w:r>
    </w:p>
    <w:p w14:paraId="6AB43D44" w14:textId="77777777" w:rsidR="000B1EF5" w:rsidRPr="00B96CD4" w:rsidRDefault="000B1EF5" w:rsidP="000B1EF5">
      <w:pPr>
        <w:spacing w:before="120" w:line="312" w:lineRule="auto"/>
        <w:ind w:left="284"/>
        <w:jc w:val="both"/>
        <w:rPr>
          <w:bCs/>
          <w:color w:val="FF0000"/>
          <w:sz w:val="24"/>
          <w:szCs w:val="24"/>
        </w:rPr>
      </w:pPr>
      <w:r w:rsidRPr="00B96CD4">
        <w:rPr>
          <w:bCs/>
          <w:color w:val="FF0000"/>
          <w:sz w:val="24"/>
          <w:szCs w:val="24"/>
        </w:rPr>
        <w:t>Uczestnik aukcji może zalogować się w dowolnym momencie w czasie trwania aukcji i zaakceptować aktualnie wyświetlaną kwotę oferty</w:t>
      </w:r>
    </w:p>
    <w:p w14:paraId="1F9F54BD" w14:textId="77777777" w:rsidR="000B1EF5" w:rsidRPr="00B96CD4" w:rsidRDefault="000B1EF5" w:rsidP="000B1EF5">
      <w:pPr>
        <w:spacing w:before="120" w:line="312" w:lineRule="auto"/>
        <w:ind w:left="284"/>
        <w:jc w:val="both"/>
        <w:rPr>
          <w:b/>
          <w:i/>
          <w:iCs/>
          <w:color w:val="FF0000"/>
          <w:sz w:val="24"/>
          <w:szCs w:val="24"/>
          <w:u w:val="single"/>
        </w:rPr>
      </w:pPr>
      <w:r w:rsidRPr="00B96CD4">
        <w:rPr>
          <w:b/>
          <w:i/>
          <w:iCs/>
          <w:color w:val="FF0000"/>
          <w:sz w:val="24"/>
          <w:szCs w:val="24"/>
          <w:u w:val="single"/>
        </w:rPr>
        <w:t>Aukcja nie zostanie uruchomiona przez system aukcyjny w przypadku, gdy cena oferty jednego z uczestników jest poniżej poziomu określonego przez Zamawiającego. W takim przypadku stosowny komunikat pojawi się w Portalu Aukcji Niepublicznych</w:t>
      </w:r>
    </w:p>
    <w:p w14:paraId="3E8293E1" w14:textId="77777777" w:rsidR="000B1EF5" w:rsidRPr="00C400A8" w:rsidRDefault="000B1EF5">
      <w:pPr>
        <w:numPr>
          <w:ilvl w:val="0"/>
          <w:numId w:val="69"/>
        </w:numPr>
        <w:spacing w:before="120" w:line="312" w:lineRule="auto"/>
        <w:jc w:val="both"/>
        <w:rPr>
          <w:color w:val="000000"/>
          <w:sz w:val="24"/>
          <w:szCs w:val="24"/>
        </w:rPr>
      </w:pPr>
      <w:r w:rsidRPr="00C400A8">
        <w:rPr>
          <w:bCs/>
          <w:color w:val="000000"/>
          <w:sz w:val="24"/>
          <w:szCs w:val="24"/>
        </w:rPr>
        <w:t>Jeżeli aukcja będzie przeprowadzona na zasadach aukcji japońskiej to:</w:t>
      </w:r>
    </w:p>
    <w:p w14:paraId="326FE193" w14:textId="77777777" w:rsidR="000B1EF5" w:rsidRPr="00C400A8" w:rsidRDefault="000B1EF5">
      <w:pPr>
        <w:numPr>
          <w:ilvl w:val="1"/>
          <w:numId w:val="69"/>
        </w:numPr>
        <w:autoSpaceDE w:val="0"/>
        <w:autoSpaceDN w:val="0"/>
        <w:adjustRightInd w:val="0"/>
        <w:spacing w:after="138" w:line="360" w:lineRule="auto"/>
        <w:contextualSpacing/>
        <w:jc w:val="both"/>
        <w:rPr>
          <w:color w:val="000000"/>
          <w:sz w:val="24"/>
          <w:szCs w:val="24"/>
        </w:rPr>
      </w:pPr>
      <w:r w:rsidRPr="00C400A8">
        <w:rPr>
          <w:color w:val="000000"/>
          <w:sz w:val="24"/>
          <w:szCs w:val="24"/>
        </w:rPr>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092D9F25" w14:textId="77777777" w:rsidR="000B1EF5" w:rsidRPr="00C400A8" w:rsidRDefault="000B1EF5">
      <w:pPr>
        <w:numPr>
          <w:ilvl w:val="1"/>
          <w:numId w:val="69"/>
        </w:numPr>
        <w:spacing w:before="120" w:line="312" w:lineRule="auto"/>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63F00A5" w14:textId="6D306A1A" w:rsidR="000B1EF5" w:rsidRPr="00C400A8" w:rsidRDefault="000B1EF5">
      <w:pPr>
        <w:numPr>
          <w:ilvl w:val="1"/>
          <w:numId w:val="69"/>
        </w:numPr>
        <w:spacing w:before="120" w:line="312" w:lineRule="auto"/>
        <w:contextualSpacing/>
        <w:jc w:val="both"/>
        <w:rPr>
          <w:bCs/>
          <w:color w:val="000000"/>
          <w:sz w:val="24"/>
          <w:szCs w:val="24"/>
        </w:rPr>
      </w:pPr>
      <w:r w:rsidRPr="00C400A8">
        <w:rPr>
          <w:bCs/>
          <w:color w:val="000000"/>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Pr>
          <w:bCs/>
          <w:color w:val="000000"/>
          <w:sz w:val="24"/>
          <w:szCs w:val="24"/>
        </w:rPr>
        <w:t> </w:t>
      </w:r>
      <w:r w:rsidRPr="00C400A8">
        <w:rPr>
          <w:bCs/>
          <w:color w:val="000000"/>
          <w:sz w:val="24"/>
          <w:szCs w:val="24"/>
        </w:rPr>
        <w:t xml:space="preserve">ostatnim kroku aukcji japońskiej. </w:t>
      </w:r>
    </w:p>
    <w:p w14:paraId="2A08883E" w14:textId="77777777" w:rsidR="000B1EF5" w:rsidRPr="00C400A8" w:rsidRDefault="000B1EF5">
      <w:pPr>
        <w:numPr>
          <w:ilvl w:val="1"/>
          <w:numId w:val="69"/>
        </w:numPr>
        <w:spacing w:before="120" w:line="312" w:lineRule="auto"/>
        <w:contextualSpacing/>
        <w:jc w:val="both"/>
        <w:rPr>
          <w:bCs/>
          <w:color w:val="000000"/>
          <w:sz w:val="24"/>
          <w:szCs w:val="24"/>
        </w:rPr>
      </w:pPr>
      <w:r w:rsidRPr="00C400A8">
        <w:rPr>
          <w:bCs/>
          <w:color w:val="000000"/>
          <w:sz w:val="24"/>
          <w:szCs w:val="24"/>
        </w:rPr>
        <w:t>Ceną wywoławczą w dogrywce po aukcji japońskiej będzie ostatnia zaakceptowana cena z</w:t>
      </w:r>
      <w:r>
        <w:rPr>
          <w:bCs/>
          <w:color w:val="000000"/>
          <w:sz w:val="24"/>
          <w:szCs w:val="24"/>
        </w:rPr>
        <w:t> </w:t>
      </w:r>
      <w:r w:rsidRPr="00C400A8">
        <w:rPr>
          <w:bCs/>
          <w:color w:val="000000"/>
          <w:sz w:val="24"/>
          <w:szCs w:val="24"/>
        </w:rPr>
        <w:t xml:space="preserve">aukcji japońskiej, a w przypadku braku postąpień w toku aukcji japońskiej – cena złożonej oferty. Wartość postąpienia będzie wynosiła określony procent wartości ostatniej zaakceptowanej ceny z aukcji japońskiej. </w:t>
      </w:r>
    </w:p>
    <w:p w14:paraId="245F853F" w14:textId="77777777" w:rsidR="000B1EF5" w:rsidRPr="00C400A8" w:rsidRDefault="000B1EF5">
      <w:pPr>
        <w:numPr>
          <w:ilvl w:val="1"/>
          <w:numId w:val="69"/>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7F8789BD" w14:textId="77777777" w:rsidR="000B1EF5" w:rsidRPr="00C400A8" w:rsidRDefault="000B1EF5">
      <w:pPr>
        <w:numPr>
          <w:ilvl w:val="1"/>
          <w:numId w:val="69"/>
        </w:numPr>
        <w:spacing w:before="120" w:line="312" w:lineRule="auto"/>
        <w:contextualSpacing/>
        <w:jc w:val="both"/>
        <w:rPr>
          <w:bCs/>
          <w:color w:val="000000"/>
          <w:sz w:val="24"/>
          <w:szCs w:val="24"/>
        </w:rPr>
      </w:pPr>
      <w:r w:rsidRPr="00C400A8">
        <w:rPr>
          <w:bCs/>
          <w:color w:val="000000"/>
          <w:sz w:val="24"/>
          <w:szCs w:val="24"/>
        </w:rPr>
        <w:t>Dogrywka zostaje zakończona, gdy żaden z Wykonawców nie złoży kolejnego postąpienia. Wygrywa ten Wykonawca, który złoży najkorzystniejszą ofertę.</w:t>
      </w:r>
    </w:p>
    <w:p w14:paraId="0DBC1F49" w14:textId="77777777" w:rsidR="000B1EF5" w:rsidRPr="00C400A8" w:rsidRDefault="000B1EF5">
      <w:pPr>
        <w:numPr>
          <w:ilvl w:val="1"/>
          <w:numId w:val="69"/>
        </w:numPr>
        <w:spacing w:before="120" w:line="312" w:lineRule="auto"/>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508DE4F" w14:textId="77777777" w:rsidR="000B1EF5" w:rsidRPr="00C400A8" w:rsidRDefault="000B1EF5">
      <w:pPr>
        <w:numPr>
          <w:ilvl w:val="1"/>
          <w:numId w:val="69"/>
        </w:numPr>
        <w:spacing w:before="120" w:line="312" w:lineRule="auto"/>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0452550" w14:textId="77777777" w:rsidR="000B1EF5" w:rsidRPr="00C400A8" w:rsidRDefault="000B1EF5" w:rsidP="00D5375D">
      <w:pPr>
        <w:numPr>
          <w:ilvl w:val="0"/>
          <w:numId w:val="69"/>
        </w:numPr>
        <w:spacing w:before="120" w:line="312" w:lineRule="auto"/>
        <w:contextualSpacing/>
        <w:jc w:val="both"/>
        <w:rPr>
          <w:bCs/>
          <w:color w:val="000000"/>
          <w:sz w:val="24"/>
          <w:szCs w:val="24"/>
        </w:rPr>
      </w:pPr>
      <w:r w:rsidRPr="00C400A8">
        <w:rPr>
          <w:bCs/>
          <w:color w:val="000000"/>
          <w:sz w:val="24"/>
          <w:szCs w:val="24"/>
        </w:rPr>
        <w:t xml:space="preserve">Zamawiający zastrzega sobie prawo do powtórzenia aukcji, zgodnie z zapisami </w:t>
      </w:r>
      <w:r w:rsidRPr="00B96CD4">
        <w:rPr>
          <w:bCs/>
          <w:sz w:val="24"/>
          <w:szCs w:val="24"/>
        </w:rPr>
        <w:t xml:space="preserve">§ 37 ust. 8. </w:t>
      </w:r>
      <w:r w:rsidRPr="00C400A8">
        <w:rPr>
          <w:bCs/>
          <w:color w:val="000000"/>
          <w:sz w:val="24"/>
          <w:szCs w:val="24"/>
        </w:rPr>
        <w:t>Regulaminu. O terminie rozpoczęcia nowej aukcji Zamawiający powiadomi w</w:t>
      </w:r>
      <w:r>
        <w:rPr>
          <w:bCs/>
          <w:color w:val="000000"/>
          <w:sz w:val="24"/>
          <w:szCs w:val="24"/>
        </w:rPr>
        <w:t> </w:t>
      </w:r>
      <w:r w:rsidRPr="00C400A8">
        <w:rPr>
          <w:bCs/>
          <w:color w:val="000000"/>
          <w:sz w:val="24"/>
          <w:szCs w:val="24"/>
        </w:rPr>
        <w:t>sposób określony w SWZ.</w:t>
      </w:r>
    </w:p>
    <w:p w14:paraId="37B532C6" w14:textId="77777777" w:rsidR="000B1EF5" w:rsidRPr="00C400A8" w:rsidRDefault="000B1EF5">
      <w:pPr>
        <w:numPr>
          <w:ilvl w:val="0"/>
          <w:numId w:val="69"/>
        </w:numPr>
        <w:spacing w:before="120" w:line="312" w:lineRule="auto"/>
        <w:contextualSpacing/>
        <w:jc w:val="both"/>
        <w:rPr>
          <w:bCs/>
          <w:color w:val="000000"/>
          <w:sz w:val="24"/>
          <w:szCs w:val="24"/>
        </w:rPr>
      </w:pPr>
      <w:r w:rsidRPr="00C400A8">
        <w:rPr>
          <w:color w:val="000000"/>
          <w:sz w:val="24"/>
          <w:szCs w:val="24"/>
        </w:rPr>
        <w:t xml:space="preserve">Informacja o zastosowaniu aukcji japońskiej / aukcji angielskiej / </w:t>
      </w:r>
      <w:r w:rsidRPr="00936C68">
        <w:rPr>
          <w:color w:val="FF0000"/>
          <w:sz w:val="24"/>
          <w:szCs w:val="24"/>
        </w:rPr>
        <w:t>aukcji holenderskiej</w:t>
      </w:r>
      <w:r w:rsidRPr="00C400A8">
        <w:rPr>
          <w:color w:val="000000"/>
          <w:sz w:val="24"/>
          <w:szCs w:val="24"/>
        </w:rPr>
        <w:t xml:space="preserve"> zostanie umieszczona w zaproszeniu do aukcji.</w:t>
      </w:r>
    </w:p>
    <w:p w14:paraId="3D699F0F" w14:textId="77777777" w:rsidR="000B1EF5" w:rsidRPr="00C400A8" w:rsidRDefault="000B1EF5">
      <w:pPr>
        <w:numPr>
          <w:ilvl w:val="1"/>
          <w:numId w:val="69"/>
        </w:numPr>
        <w:spacing w:before="120" w:line="312" w:lineRule="auto"/>
        <w:contextualSpacing/>
        <w:jc w:val="both"/>
        <w:rPr>
          <w:bCs/>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51A397EC" w14:textId="77777777" w:rsidR="000D2608" w:rsidRDefault="000B1EF5">
      <w:pPr>
        <w:numPr>
          <w:ilvl w:val="0"/>
          <w:numId w:val="69"/>
        </w:numPr>
        <w:spacing w:before="120" w:line="312" w:lineRule="auto"/>
        <w:contextualSpacing/>
        <w:jc w:val="both"/>
        <w:rPr>
          <w:bCs/>
          <w:color w:val="FF0000"/>
          <w:sz w:val="24"/>
          <w:szCs w:val="24"/>
        </w:rPr>
      </w:pPr>
      <w:r w:rsidRPr="00B96CD4">
        <w:rPr>
          <w:b/>
          <w:bCs/>
          <w:color w:val="FF0000"/>
          <w:sz w:val="24"/>
          <w:szCs w:val="24"/>
        </w:rPr>
        <w:t>FILM INSTRUKTAŻOWY</w:t>
      </w:r>
      <w:r w:rsidRPr="00B96CD4">
        <w:rPr>
          <w:bCs/>
          <w:color w:val="FF0000"/>
          <w:sz w:val="24"/>
          <w:szCs w:val="24"/>
        </w:rPr>
        <w:t xml:space="preserve"> DOTYCZĄCY ZASADY DZIAŁANIA </w:t>
      </w:r>
      <w:r w:rsidRPr="00B96CD4">
        <w:rPr>
          <w:b/>
          <w:color w:val="FF0000"/>
          <w:sz w:val="24"/>
          <w:szCs w:val="24"/>
          <w:u w:val="single"/>
        </w:rPr>
        <w:t>AUKCJI HOLENDERSKIEJ</w:t>
      </w:r>
      <w:r w:rsidRPr="00B96CD4">
        <w:rPr>
          <w:bCs/>
          <w:color w:val="FF0000"/>
          <w:sz w:val="24"/>
          <w:szCs w:val="24"/>
        </w:rPr>
        <w:t xml:space="preserve"> JEST ZAMIESZCZONY NA PLATFORMIE EFO W ZAKŁADCE </w:t>
      </w:r>
      <w:r w:rsidRPr="00585C1A">
        <w:rPr>
          <w:b/>
          <w:color w:val="FF0000"/>
          <w:sz w:val="24"/>
          <w:szCs w:val="24"/>
          <w:u w:val="single"/>
        </w:rPr>
        <w:t>POMOC</w:t>
      </w:r>
      <w:r w:rsidRPr="00B96CD4">
        <w:rPr>
          <w:bCs/>
          <w:color w:val="FF0000"/>
          <w:sz w:val="24"/>
          <w:szCs w:val="24"/>
        </w:rPr>
        <w:t xml:space="preserve"> ORAZ W PORTALU AUKCJI NIEPUBLICZNYCH W ZAKŁADCE </w:t>
      </w:r>
      <w:r w:rsidRPr="00585C1A">
        <w:rPr>
          <w:b/>
          <w:color w:val="FF0000"/>
          <w:sz w:val="24"/>
          <w:szCs w:val="24"/>
          <w:u w:val="single"/>
        </w:rPr>
        <w:t>POMOC.</w:t>
      </w:r>
    </w:p>
    <w:p w14:paraId="2C292985" w14:textId="0C08095C" w:rsidR="00367BB3" w:rsidRPr="000D2608" w:rsidRDefault="00367BB3">
      <w:pPr>
        <w:numPr>
          <w:ilvl w:val="0"/>
          <w:numId w:val="69"/>
        </w:numPr>
        <w:spacing w:before="120" w:line="312" w:lineRule="auto"/>
        <w:contextualSpacing/>
        <w:jc w:val="both"/>
        <w:rPr>
          <w:bCs/>
          <w:color w:val="FF0000"/>
          <w:sz w:val="28"/>
          <w:szCs w:val="28"/>
        </w:rPr>
      </w:pPr>
      <w:r w:rsidRPr="000D2608">
        <w:rPr>
          <w:b/>
          <w:sz w:val="24"/>
          <w:szCs w:val="24"/>
        </w:rPr>
        <w:t>Sposób wyliczenia cen jednostkowych i wartości zamówienia.</w:t>
      </w:r>
      <w:r w:rsidR="000D2608" w:rsidRPr="000D2608">
        <w:rPr>
          <w:b/>
          <w:sz w:val="24"/>
          <w:szCs w:val="24"/>
        </w:rPr>
        <w:t xml:space="preserve"> – </w:t>
      </w:r>
      <w:r w:rsidR="000D2608" w:rsidRPr="000D2608">
        <w:rPr>
          <w:b/>
          <w:color w:val="EE0000"/>
          <w:sz w:val="24"/>
          <w:szCs w:val="24"/>
          <w:u w:val="single"/>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787556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787556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02F246A8" w:rsidR="00460DB1" w:rsidRPr="00057162" w:rsidRDefault="006B042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0D2608" w:rsidRPr="000D2608">
        <w:rPr>
          <w:b/>
          <w:color w:val="EE0000"/>
          <w:u w:val="single"/>
        </w:rPr>
        <w:t>NIE WYMAGA</w:t>
      </w:r>
      <w:r w:rsidR="000D2608" w:rsidRPr="000D2608">
        <w:rPr>
          <w:bCs/>
          <w:color w:val="EE0000"/>
        </w:rPr>
        <w:t xml:space="preserve"> </w:t>
      </w:r>
      <w:r w:rsidR="00694060" w:rsidRPr="00057162">
        <w:rPr>
          <w:bCs/>
        </w:rPr>
        <w:t>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787557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77B082AE" w:rsidR="00554352" w:rsidRPr="00057162" w:rsidRDefault="007838AB">
      <w:pPr>
        <w:pStyle w:val="Akapitzlist"/>
        <w:numPr>
          <w:ilvl w:val="0"/>
          <w:numId w:val="14"/>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 związku z przetwarzaniem danych osobowych i w sprawie swobodnego przepływu takich danych oraz uchylenia dyrektywy 95/46/WE (ogólne rozporządzenie o ochronie danych osobowych) (Dz. Urz. UE L.2016.119.1 z</w:t>
      </w:r>
      <w:r w:rsidR="007A2FF6">
        <w:t> </w:t>
      </w:r>
      <w:r w:rsidRPr="00430FED">
        <w:t>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787557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772B925F" w14:textId="0A28282E" w:rsidR="00D20418" w:rsidRPr="00CF6CC1" w:rsidRDefault="008616AB">
      <w:pPr>
        <w:pStyle w:val="Akapitzlist"/>
        <w:numPr>
          <w:ilvl w:val="6"/>
          <w:numId w:val="17"/>
        </w:numPr>
        <w:spacing w:before="120" w:line="312" w:lineRule="auto"/>
        <w:ind w:left="426" w:hanging="426"/>
        <w:jc w:val="both"/>
      </w:pPr>
      <w:r w:rsidRPr="00CF6CC1">
        <w:t>Wykonawca</w:t>
      </w:r>
      <w:r w:rsidR="00D20418" w:rsidRPr="00CF6CC1">
        <w:t xml:space="preserve"> jest zobowiązany do złożenia niezwłocznie po otrzymaniu zawiadomienia o wyborze jego oferty:</w:t>
      </w:r>
    </w:p>
    <w:p w14:paraId="25B031CA" w14:textId="58D63B56" w:rsidR="00D20418" w:rsidRPr="00CF6CC1" w:rsidRDefault="00D20418">
      <w:pPr>
        <w:pStyle w:val="Akapitzlist"/>
        <w:numPr>
          <w:ilvl w:val="1"/>
          <w:numId w:val="35"/>
        </w:numPr>
        <w:spacing w:before="120" w:line="312" w:lineRule="auto"/>
        <w:jc w:val="both"/>
      </w:pPr>
      <w:r w:rsidRPr="00CF6CC1">
        <w:t xml:space="preserve">lecz nie później niż do dnia podpisania umowy oświadczenia o niekorzystaniu ze wzajemnych świadczeń zgodnie ze wzorem stanowiącym </w:t>
      </w:r>
      <w:r w:rsidRPr="00CF6CC1">
        <w:rPr>
          <w:b/>
          <w:bCs/>
        </w:rPr>
        <w:t>Załącznik nr 1.2 do SWZ.</w:t>
      </w:r>
      <w:r w:rsidRPr="00CF6CC1">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787557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2CCE6DFD"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6A01E6">
        <w:rPr>
          <w:color w:val="FF0000"/>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7875573"/>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D064999" w14:textId="77777777" w:rsidR="00CF6CC1" w:rsidRDefault="00CF6CC1" w:rsidP="00E32BAD">
      <w:pPr>
        <w:tabs>
          <w:tab w:val="left" w:pos="1843"/>
        </w:tabs>
        <w:jc w:val="both"/>
        <w:rPr>
          <w:sz w:val="22"/>
          <w:szCs w:val="22"/>
        </w:rPr>
      </w:pPr>
      <w:bookmarkStart w:id="84" w:name="_Hlk83029693"/>
    </w:p>
    <w:p w14:paraId="05F64545" w14:textId="74B8B50A" w:rsidR="00F01CBF" w:rsidRPr="00E32BAD" w:rsidRDefault="00F01CBF" w:rsidP="00E32BAD">
      <w:pPr>
        <w:tabs>
          <w:tab w:val="left" w:pos="1843"/>
        </w:tabs>
        <w:jc w:val="both"/>
        <w:rPr>
          <w:sz w:val="22"/>
          <w:szCs w:val="22"/>
        </w:rPr>
      </w:pPr>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CF6CC1">
        <w:rPr>
          <w:sz w:val="22"/>
          <w:szCs w:val="22"/>
        </w:rPr>
        <w:t xml:space="preserve"> </w:t>
      </w:r>
      <w:r w:rsidR="00CF6CC1" w:rsidRPr="00CF6CC1">
        <w:rPr>
          <w:b/>
          <w:bCs/>
          <w:color w:val="EE0000"/>
          <w:sz w:val="22"/>
          <w:szCs w:val="22"/>
        </w:rPr>
        <w:t>– NIE DOTYCZY</w:t>
      </w:r>
    </w:p>
    <w:p w14:paraId="53CC2AD4" w14:textId="650A7711"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5B39A7D"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w:t>
      </w:r>
      <w:r w:rsidR="000D2608">
        <w:rPr>
          <w:sz w:val="22"/>
          <w:szCs w:val="22"/>
        </w:rPr>
        <w:t> </w:t>
      </w:r>
      <w:r w:rsidR="00760BE5" w:rsidRPr="00E32BAD">
        <w:rPr>
          <w:sz w:val="22"/>
          <w:szCs w:val="22"/>
        </w:rPr>
        <w:t>ramach realizacji przedmiotu przetargu</w:t>
      </w:r>
      <w:r w:rsidR="00CF6CC1">
        <w:rPr>
          <w:sz w:val="22"/>
          <w:szCs w:val="22"/>
        </w:rPr>
        <w:t xml:space="preserve"> </w:t>
      </w:r>
      <w:r w:rsidR="00CF6CC1" w:rsidRPr="00CF6CC1">
        <w:rPr>
          <w:b/>
          <w:bCs/>
          <w:color w:val="EE0000"/>
          <w:sz w:val="22"/>
          <w:szCs w:val="22"/>
        </w:rPr>
        <w:t>– NIE DOTYCZY</w:t>
      </w:r>
    </w:p>
    <w:p w14:paraId="753D2DB4" w14:textId="3910F139" w:rsidR="00F01CBF" w:rsidRPr="00247526" w:rsidRDefault="00F01CBF" w:rsidP="00E32BAD">
      <w:pPr>
        <w:tabs>
          <w:tab w:val="left" w:pos="1843"/>
        </w:tabs>
        <w:ind w:left="1843" w:hanging="1843"/>
        <w:jc w:val="both"/>
        <w:rPr>
          <w:sz w:val="22"/>
          <w:szCs w:val="22"/>
        </w:rPr>
      </w:pPr>
      <w:r w:rsidRPr="00247526">
        <w:rPr>
          <w:sz w:val="22"/>
          <w:szCs w:val="22"/>
        </w:rPr>
        <w:t xml:space="preserve">Załącznik nr 1.4 </w:t>
      </w:r>
      <w:r w:rsidR="00760BE5" w:rsidRPr="00247526">
        <w:rPr>
          <w:sz w:val="22"/>
          <w:szCs w:val="22"/>
        </w:rPr>
        <w:t>–</w:t>
      </w:r>
      <w:r w:rsidRPr="00247526">
        <w:rPr>
          <w:sz w:val="22"/>
          <w:szCs w:val="22"/>
        </w:rPr>
        <w:t xml:space="preserve"> </w:t>
      </w:r>
      <w:r w:rsidR="00E32BAD" w:rsidRPr="00247526">
        <w:rPr>
          <w:sz w:val="22"/>
          <w:szCs w:val="22"/>
        </w:rPr>
        <w:tab/>
      </w:r>
      <w:r w:rsidRPr="00247526">
        <w:rPr>
          <w:sz w:val="22"/>
          <w:szCs w:val="22"/>
        </w:rPr>
        <w:t xml:space="preserve">Cennik odpłatnych usług świadczonych przez Zamawiającego na rzecz </w:t>
      </w:r>
      <w:r w:rsidR="00DB4D9E" w:rsidRPr="00247526">
        <w:rPr>
          <w:sz w:val="22"/>
          <w:szCs w:val="22"/>
        </w:rPr>
        <w:t>Wykonawcy</w:t>
      </w:r>
      <w:r w:rsidR="00760BE5" w:rsidRPr="00247526">
        <w:rPr>
          <w:sz w:val="22"/>
          <w:szCs w:val="22"/>
        </w:rPr>
        <w:t xml:space="preserve"> </w:t>
      </w:r>
      <w:r w:rsidR="00353E0F" w:rsidRPr="00247526">
        <w:rPr>
          <w:sz w:val="22"/>
          <w:szCs w:val="22"/>
        </w:rPr>
        <w:t>w</w:t>
      </w:r>
      <w:r w:rsidR="000D2608" w:rsidRPr="00247526">
        <w:rPr>
          <w:sz w:val="22"/>
          <w:szCs w:val="22"/>
        </w:rPr>
        <w:t> </w:t>
      </w:r>
      <w:r w:rsidR="00353E0F" w:rsidRPr="00247526">
        <w:rPr>
          <w:sz w:val="22"/>
          <w:szCs w:val="22"/>
        </w:rPr>
        <w:t>ramach realizacji przedmiotu przetargu</w:t>
      </w:r>
      <w:r w:rsidR="00CF6CC1" w:rsidRPr="00247526">
        <w:rPr>
          <w:sz w:val="22"/>
          <w:szCs w:val="22"/>
        </w:rPr>
        <w:t xml:space="preserve"> </w:t>
      </w:r>
      <w:r w:rsidR="00CF6CC1" w:rsidRPr="00247526">
        <w:rPr>
          <w:b/>
          <w:bCs/>
          <w:color w:val="EE0000"/>
          <w:sz w:val="22"/>
          <w:szCs w:val="22"/>
        </w:rPr>
        <w:t>– NIE DOTYCZY</w:t>
      </w:r>
    </w:p>
    <w:p w14:paraId="470F46AE" w14:textId="3D6F5FBD" w:rsidR="00F01CBF" w:rsidRPr="00247526" w:rsidRDefault="00F01CBF" w:rsidP="00E32BAD">
      <w:pPr>
        <w:tabs>
          <w:tab w:val="left" w:pos="1843"/>
        </w:tabs>
        <w:jc w:val="both"/>
        <w:rPr>
          <w:b/>
          <w:bCs/>
          <w:sz w:val="22"/>
          <w:szCs w:val="22"/>
        </w:rPr>
      </w:pPr>
      <w:r w:rsidRPr="00247526">
        <w:rPr>
          <w:sz w:val="22"/>
          <w:szCs w:val="22"/>
        </w:rPr>
        <w:t xml:space="preserve">Załącznik nr 1.5 </w:t>
      </w:r>
      <w:r w:rsidR="00760BE5" w:rsidRPr="00247526">
        <w:rPr>
          <w:sz w:val="22"/>
          <w:szCs w:val="22"/>
        </w:rPr>
        <w:t>–</w:t>
      </w:r>
      <w:r w:rsidRPr="00247526">
        <w:rPr>
          <w:sz w:val="22"/>
          <w:szCs w:val="22"/>
        </w:rPr>
        <w:t xml:space="preserve"> </w:t>
      </w:r>
      <w:r w:rsidR="00E32BAD" w:rsidRPr="00247526">
        <w:rPr>
          <w:sz w:val="22"/>
          <w:szCs w:val="22"/>
        </w:rPr>
        <w:tab/>
      </w:r>
      <w:r w:rsidRPr="00247526">
        <w:rPr>
          <w:sz w:val="22"/>
          <w:szCs w:val="22"/>
        </w:rPr>
        <w:t>Wzór umowy przychodowej</w:t>
      </w:r>
      <w:r w:rsidR="00CF6CC1" w:rsidRPr="00247526">
        <w:rPr>
          <w:sz w:val="22"/>
          <w:szCs w:val="22"/>
        </w:rPr>
        <w:t xml:space="preserve"> </w:t>
      </w:r>
      <w:r w:rsidR="00CF6CC1" w:rsidRPr="00247526">
        <w:rPr>
          <w:b/>
          <w:bCs/>
          <w:color w:val="EE0000"/>
          <w:sz w:val="22"/>
          <w:szCs w:val="22"/>
        </w:rPr>
        <w:t>– NIE DOTYCZY</w:t>
      </w:r>
    </w:p>
    <w:bookmarkEnd w:id="84"/>
    <w:p w14:paraId="0173D82F" w14:textId="77777777" w:rsidR="00CF6CC1" w:rsidRPr="00247526" w:rsidRDefault="00CF6CC1" w:rsidP="00E32BAD">
      <w:pPr>
        <w:tabs>
          <w:tab w:val="left" w:pos="1843"/>
        </w:tabs>
        <w:ind w:left="1843" w:hanging="1843"/>
        <w:jc w:val="both"/>
        <w:rPr>
          <w:b/>
          <w:bCs/>
          <w:sz w:val="22"/>
          <w:szCs w:val="22"/>
        </w:rPr>
      </w:pPr>
    </w:p>
    <w:p w14:paraId="0A82D99B" w14:textId="25427449" w:rsidR="00F01CBF" w:rsidRPr="00247526" w:rsidRDefault="00F01CBF" w:rsidP="00E32BAD">
      <w:pPr>
        <w:tabs>
          <w:tab w:val="left" w:pos="1843"/>
        </w:tabs>
        <w:ind w:left="1843" w:hanging="1843"/>
        <w:jc w:val="both"/>
        <w:rPr>
          <w:sz w:val="22"/>
          <w:szCs w:val="22"/>
        </w:rPr>
      </w:pPr>
      <w:r w:rsidRPr="00247526">
        <w:rPr>
          <w:b/>
          <w:bCs/>
          <w:sz w:val="22"/>
          <w:szCs w:val="22"/>
        </w:rPr>
        <w:t xml:space="preserve">Załącznik nr 2 </w:t>
      </w:r>
      <w:r w:rsidRPr="00247526">
        <w:rPr>
          <w:sz w:val="22"/>
          <w:szCs w:val="22"/>
        </w:rPr>
        <w:t>–</w:t>
      </w:r>
      <w:r w:rsidR="00760BE5" w:rsidRPr="00247526">
        <w:rPr>
          <w:sz w:val="22"/>
          <w:szCs w:val="22"/>
        </w:rPr>
        <w:t xml:space="preserve"> </w:t>
      </w:r>
      <w:r w:rsidR="00E32BAD" w:rsidRPr="00247526">
        <w:rPr>
          <w:b/>
          <w:bCs/>
          <w:sz w:val="22"/>
          <w:szCs w:val="22"/>
        </w:rPr>
        <w:tab/>
      </w:r>
      <w:r w:rsidRPr="00247526">
        <w:rPr>
          <w:b/>
          <w:bCs/>
          <w:sz w:val="22"/>
          <w:szCs w:val="22"/>
        </w:rPr>
        <w:t>Formularz Ofert</w:t>
      </w:r>
      <w:r w:rsidR="004D5A49" w:rsidRPr="00247526">
        <w:rPr>
          <w:b/>
          <w:bCs/>
          <w:sz w:val="22"/>
          <w:szCs w:val="22"/>
        </w:rPr>
        <w:t>owy</w:t>
      </w:r>
      <w:r w:rsidRPr="00247526">
        <w:rPr>
          <w:b/>
          <w:bCs/>
          <w:sz w:val="22"/>
          <w:szCs w:val="22"/>
        </w:rPr>
        <w:t xml:space="preserve"> </w:t>
      </w:r>
      <w:r w:rsidRPr="00247526">
        <w:rPr>
          <w:sz w:val="22"/>
          <w:szCs w:val="22"/>
        </w:rPr>
        <w:t>– dostępny na platformie EFO</w:t>
      </w:r>
      <w:r w:rsidR="00353E0F" w:rsidRPr="00247526">
        <w:rPr>
          <w:sz w:val="22"/>
          <w:szCs w:val="22"/>
        </w:rPr>
        <w:t xml:space="preserve"> –</w:t>
      </w:r>
      <w:r w:rsidRPr="00247526">
        <w:rPr>
          <w:sz w:val="22"/>
          <w:szCs w:val="22"/>
        </w:rPr>
        <w:t xml:space="preserve"> link na stronie prowadzonego postępowania</w:t>
      </w:r>
    </w:p>
    <w:p w14:paraId="58E2C854" w14:textId="77777777" w:rsidR="00F01CBF" w:rsidRPr="00247526" w:rsidRDefault="00F01CBF" w:rsidP="00E32BAD">
      <w:pPr>
        <w:tabs>
          <w:tab w:val="left" w:pos="1843"/>
        </w:tabs>
        <w:jc w:val="both"/>
        <w:rPr>
          <w:sz w:val="8"/>
          <w:szCs w:val="8"/>
        </w:rPr>
      </w:pPr>
    </w:p>
    <w:p w14:paraId="42F1D927" w14:textId="62B2D055" w:rsidR="00A77593" w:rsidRPr="00F45A8C" w:rsidRDefault="00A77593" w:rsidP="00E32BAD">
      <w:pPr>
        <w:tabs>
          <w:tab w:val="left" w:pos="1843"/>
        </w:tabs>
        <w:jc w:val="both"/>
        <w:rPr>
          <w:sz w:val="22"/>
          <w:szCs w:val="22"/>
        </w:rPr>
      </w:pPr>
      <w:r w:rsidRPr="00247526">
        <w:rPr>
          <w:b/>
          <w:bCs/>
          <w:sz w:val="22"/>
          <w:szCs w:val="22"/>
        </w:rPr>
        <w:t>Załącznik nr 3</w:t>
      </w:r>
      <w:r w:rsidRPr="00247526">
        <w:rPr>
          <w:sz w:val="22"/>
          <w:szCs w:val="22"/>
        </w:rPr>
        <w:t xml:space="preserve"> </w:t>
      </w:r>
      <w:r w:rsidRPr="00247526">
        <w:rPr>
          <w:b/>
          <w:bCs/>
          <w:sz w:val="22"/>
          <w:szCs w:val="22"/>
        </w:rPr>
        <w:t>–</w:t>
      </w:r>
      <w:r w:rsidRPr="00247526">
        <w:rPr>
          <w:sz w:val="22"/>
          <w:szCs w:val="22"/>
        </w:rPr>
        <w:t xml:space="preserve"> </w:t>
      </w:r>
      <w:r w:rsidR="00E32BAD" w:rsidRPr="00247526">
        <w:rPr>
          <w:sz w:val="22"/>
          <w:szCs w:val="22"/>
        </w:rPr>
        <w:tab/>
      </w:r>
      <w:r w:rsidRPr="00247526">
        <w:rPr>
          <w:sz w:val="22"/>
          <w:szCs w:val="22"/>
        </w:rPr>
        <w:t xml:space="preserve">Zobowiązanie </w:t>
      </w:r>
      <w:r w:rsidR="00DB4D9E" w:rsidRPr="00247526">
        <w:rPr>
          <w:sz w:val="22"/>
          <w:szCs w:val="22"/>
        </w:rPr>
        <w:t>Wykonawcy</w:t>
      </w:r>
      <w:r w:rsidRPr="00247526">
        <w:rPr>
          <w:sz w:val="22"/>
          <w:szCs w:val="22"/>
        </w:rPr>
        <w:t xml:space="preserve"> do zachowania poufności</w:t>
      </w:r>
      <w:r w:rsidR="00E122A8" w:rsidRPr="00247526">
        <w:rPr>
          <w:sz w:val="22"/>
          <w:szCs w:val="22"/>
        </w:rPr>
        <w:t xml:space="preserve"> </w:t>
      </w:r>
      <w:r w:rsidR="00E122A8" w:rsidRPr="00247526">
        <w:rPr>
          <w:b/>
          <w:bCs/>
          <w:color w:val="EE0000"/>
          <w:sz w:val="22"/>
          <w:szCs w:val="22"/>
        </w:rPr>
        <w:t>–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CF6CC1" w:rsidRDefault="00353E0F" w:rsidP="00E32BAD">
      <w:pPr>
        <w:tabs>
          <w:tab w:val="left" w:pos="1843"/>
        </w:tabs>
        <w:jc w:val="both"/>
        <w:rPr>
          <w:bCs/>
          <w:sz w:val="22"/>
          <w:szCs w:val="22"/>
        </w:rPr>
      </w:pPr>
      <w:r w:rsidRPr="00CF6CC1">
        <w:rPr>
          <w:bCs/>
          <w:sz w:val="22"/>
          <w:szCs w:val="22"/>
        </w:rPr>
        <w:t xml:space="preserve">Załącznik nr 4.1 – </w:t>
      </w:r>
      <w:r w:rsidR="00E32BAD" w:rsidRPr="00CF6CC1">
        <w:rPr>
          <w:bCs/>
          <w:sz w:val="22"/>
          <w:szCs w:val="22"/>
        </w:rPr>
        <w:tab/>
      </w:r>
      <w:r w:rsidRPr="00CF6CC1">
        <w:rPr>
          <w:bCs/>
          <w:sz w:val="22"/>
          <w:szCs w:val="22"/>
        </w:rPr>
        <w:t xml:space="preserve">Oświadczenia o niepodleganiu wykluczeniu oraz spełnieniu warunków udziału </w:t>
      </w:r>
    </w:p>
    <w:p w14:paraId="77C3543F" w14:textId="22D88D09" w:rsidR="00353E0F" w:rsidRPr="00CF6CC1" w:rsidRDefault="00E32BAD" w:rsidP="00E32BAD">
      <w:pPr>
        <w:tabs>
          <w:tab w:val="left" w:pos="1843"/>
        </w:tabs>
        <w:jc w:val="both"/>
        <w:rPr>
          <w:bCs/>
          <w:sz w:val="22"/>
          <w:szCs w:val="22"/>
        </w:rPr>
      </w:pPr>
      <w:r w:rsidRPr="00CF6CC1">
        <w:rPr>
          <w:bCs/>
          <w:sz w:val="22"/>
          <w:szCs w:val="22"/>
        </w:rPr>
        <w:tab/>
      </w:r>
      <w:r w:rsidR="00353E0F" w:rsidRPr="00CF6CC1">
        <w:rPr>
          <w:bCs/>
          <w:sz w:val="22"/>
          <w:szCs w:val="22"/>
        </w:rPr>
        <w:t xml:space="preserve">w postępowaniu </w:t>
      </w:r>
      <w:r w:rsidR="00353E0F" w:rsidRPr="00CF6CC1">
        <w:rPr>
          <w:bCs/>
          <w:i/>
          <w:iCs/>
          <w:sz w:val="22"/>
          <w:szCs w:val="22"/>
        </w:rPr>
        <w:t>(dotyczy Wykonawców składających ofertę wspólną)</w:t>
      </w:r>
    </w:p>
    <w:p w14:paraId="7515C1F1" w14:textId="68A750FB" w:rsidR="00353E0F" w:rsidRPr="00CF6CC1" w:rsidRDefault="00353E0F" w:rsidP="00E32BAD">
      <w:pPr>
        <w:tabs>
          <w:tab w:val="left" w:pos="1843"/>
        </w:tabs>
        <w:jc w:val="both"/>
        <w:rPr>
          <w:bCs/>
          <w:sz w:val="22"/>
          <w:szCs w:val="22"/>
        </w:rPr>
      </w:pPr>
      <w:r w:rsidRPr="00CF6CC1">
        <w:rPr>
          <w:bCs/>
          <w:sz w:val="22"/>
          <w:szCs w:val="22"/>
        </w:rPr>
        <w:t xml:space="preserve">Załącznik nr 4.2 – </w:t>
      </w:r>
      <w:r w:rsidR="00E32BAD" w:rsidRPr="00CF6CC1">
        <w:rPr>
          <w:bCs/>
          <w:sz w:val="22"/>
          <w:szCs w:val="22"/>
        </w:rPr>
        <w:tab/>
      </w:r>
      <w:r w:rsidRPr="00CF6CC1">
        <w:rPr>
          <w:bCs/>
          <w:sz w:val="22"/>
          <w:szCs w:val="22"/>
        </w:rPr>
        <w:t>Oświadczenie o przynależności do tej samej grupy kapitałowej</w:t>
      </w:r>
    </w:p>
    <w:p w14:paraId="62A0160A" w14:textId="75DAAEA8" w:rsidR="00F01CBF" w:rsidRPr="00CF6CC1" w:rsidRDefault="00F01CBF" w:rsidP="00E32BAD">
      <w:pPr>
        <w:tabs>
          <w:tab w:val="left" w:pos="1843"/>
        </w:tabs>
        <w:jc w:val="both"/>
        <w:rPr>
          <w:bCs/>
          <w:sz w:val="22"/>
          <w:szCs w:val="22"/>
        </w:rPr>
      </w:pPr>
      <w:r w:rsidRPr="00CF6CC1">
        <w:rPr>
          <w:bCs/>
          <w:sz w:val="22"/>
          <w:szCs w:val="22"/>
        </w:rPr>
        <w:t xml:space="preserve">Załącznik nr </w:t>
      </w:r>
      <w:r w:rsidR="00A77593" w:rsidRPr="00CF6CC1">
        <w:rPr>
          <w:bCs/>
          <w:sz w:val="22"/>
          <w:szCs w:val="22"/>
        </w:rPr>
        <w:t>4</w:t>
      </w:r>
      <w:r w:rsidRPr="00CF6CC1">
        <w:rPr>
          <w:bCs/>
          <w:sz w:val="22"/>
          <w:szCs w:val="22"/>
        </w:rPr>
        <w:t xml:space="preserve">.3 – </w:t>
      </w:r>
      <w:r w:rsidR="00E32BAD" w:rsidRPr="00CF6CC1">
        <w:rPr>
          <w:bCs/>
          <w:sz w:val="22"/>
          <w:szCs w:val="22"/>
        </w:rPr>
        <w:tab/>
      </w:r>
      <w:r w:rsidR="00353E0F" w:rsidRPr="00CF6CC1">
        <w:rPr>
          <w:bCs/>
          <w:sz w:val="22"/>
          <w:szCs w:val="22"/>
        </w:rPr>
        <w:t>Wykaz wykonanych/wykonywanych usług/dostaw</w:t>
      </w:r>
    </w:p>
    <w:p w14:paraId="327A5A65" w14:textId="2A0D1E89" w:rsidR="00F01CBF" w:rsidRPr="00CF6CC1" w:rsidRDefault="00F01CBF" w:rsidP="00E32BAD">
      <w:pPr>
        <w:tabs>
          <w:tab w:val="left" w:pos="1843"/>
        </w:tabs>
        <w:jc w:val="both"/>
        <w:rPr>
          <w:bCs/>
          <w:sz w:val="22"/>
          <w:szCs w:val="22"/>
        </w:rPr>
      </w:pPr>
      <w:r w:rsidRPr="00CF6CC1">
        <w:rPr>
          <w:bCs/>
          <w:sz w:val="22"/>
          <w:szCs w:val="22"/>
        </w:rPr>
        <w:t xml:space="preserve">Załącznik nr </w:t>
      </w:r>
      <w:r w:rsidR="00A77593" w:rsidRPr="00CF6CC1">
        <w:rPr>
          <w:bCs/>
          <w:sz w:val="22"/>
          <w:szCs w:val="22"/>
        </w:rPr>
        <w:t>4</w:t>
      </w:r>
      <w:r w:rsidRPr="00CF6CC1">
        <w:rPr>
          <w:bCs/>
          <w:sz w:val="22"/>
          <w:szCs w:val="22"/>
        </w:rPr>
        <w:t xml:space="preserve">.4 – </w:t>
      </w:r>
      <w:r w:rsidR="00E32BAD" w:rsidRPr="00CF6CC1">
        <w:rPr>
          <w:bCs/>
          <w:sz w:val="22"/>
          <w:szCs w:val="22"/>
        </w:rPr>
        <w:tab/>
      </w:r>
      <w:r w:rsidRPr="00CF6CC1">
        <w:rPr>
          <w:bCs/>
          <w:sz w:val="22"/>
          <w:szCs w:val="22"/>
        </w:rPr>
        <w:t>Wykaz osób kierowanych do wykonania zamówienia</w:t>
      </w:r>
      <w:r w:rsidR="007A2FF6">
        <w:rPr>
          <w:bCs/>
          <w:sz w:val="22"/>
          <w:szCs w:val="22"/>
        </w:rPr>
        <w:t xml:space="preserve"> </w:t>
      </w:r>
      <w:r w:rsidR="007A2FF6" w:rsidRPr="00CF6CC1">
        <w:rPr>
          <w:b/>
          <w:bCs/>
          <w:color w:val="EE0000"/>
          <w:sz w:val="22"/>
          <w:szCs w:val="22"/>
        </w:rPr>
        <w:t>– NIE DOTYCZY</w:t>
      </w:r>
    </w:p>
    <w:p w14:paraId="1AEAA996" w14:textId="7DFAD5EA" w:rsidR="00F01CBF" w:rsidRPr="00CF6CC1" w:rsidRDefault="00F01CBF" w:rsidP="00E32BAD">
      <w:pPr>
        <w:tabs>
          <w:tab w:val="left" w:pos="1843"/>
        </w:tabs>
        <w:jc w:val="both"/>
        <w:rPr>
          <w:bCs/>
          <w:sz w:val="22"/>
          <w:szCs w:val="22"/>
        </w:rPr>
      </w:pPr>
      <w:r w:rsidRPr="00CF6CC1">
        <w:rPr>
          <w:bCs/>
          <w:sz w:val="22"/>
          <w:szCs w:val="22"/>
        </w:rPr>
        <w:t xml:space="preserve">Załącznik nr </w:t>
      </w:r>
      <w:r w:rsidR="00A77593" w:rsidRPr="00CF6CC1">
        <w:rPr>
          <w:bCs/>
          <w:sz w:val="22"/>
          <w:szCs w:val="22"/>
        </w:rPr>
        <w:t>4</w:t>
      </w:r>
      <w:r w:rsidRPr="00CF6CC1">
        <w:rPr>
          <w:bCs/>
          <w:sz w:val="22"/>
          <w:szCs w:val="22"/>
        </w:rPr>
        <w:t xml:space="preserve">.5 – </w:t>
      </w:r>
      <w:r w:rsidR="00E32BAD" w:rsidRPr="00CF6CC1">
        <w:rPr>
          <w:bCs/>
          <w:sz w:val="22"/>
          <w:szCs w:val="22"/>
        </w:rPr>
        <w:tab/>
      </w:r>
      <w:r w:rsidRPr="00CF6CC1">
        <w:rPr>
          <w:bCs/>
          <w:sz w:val="22"/>
          <w:szCs w:val="22"/>
        </w:rPr>
        <w:t>Wykaz urządzeń lub wyposażenia zakładu</w:t>
      </w:r>
      <w:r w:rsidR="007A2FF6">
        <w:rPr>
          <w:bCs/>
          <w:sz w:val="22"/>
          <w:szCs w:val="22"/>
        </w:rPr>
        <w:t xml:space="preserve"> </w:t>
      </w:r>
      <w:r w:rsidR="007A2FF6" w:rsidRPr="00CF6CC1">
        <w:rPr>
          <w:b/>
          <w:bCs/>
          <w:color w:val="EE0000"/>
          <w:sz w:val="22"/>
          <w:szCs w:val="22"/>
        </w:rPr>
        <w:t>– NIE DOTYCZY</w:t>
      </w:r>
    </w:p>
    <w:p w14:paraId="18C482A6" w14:textId="3F9529DA" w:rsidR="00353E0F" w:rsidRPr="00CF6CC1" w:rsidRDefault="00353E0F" w:rsidP="00E32BAD">
      <w:pPr>
        <w:tabs>
          <w:tab w:val="left" w:pos="1843"/>
        </w:tabs>
        <w:jc w:val="both"/>
        <w:rPr>
          <w:bCs/>
          <w:sz w:val="22"/>
          <w:szCs w:val="22"/>
        </w:rPr>
      </w:pPr>
      <w:r w:rsidRPr="00CF6CC1">
        <w:rPr>
          <w:bCs/>
          <w:sz w:val="22"/>
          <w:szCs w:val="22"/>
        </w:rPr>
        <w:t xml:space="preserve">Załącznik nr 4.6 – </w:t>
      </w:r>
      <w:r w:rsidR="00E32BAD" w:rsidRPr="00CF6CC1">
        <w:rPr>
          <w:bCs/>
          <w:sz w:val="22"/>
          <w:szCs w:val="22"/>
        </w:rPr>
        <w:tab/>
      </w:r>
      <w:r w:rsidRPr="00CF6CC1">
        <w:rPr>
          <w:bCs/>
          <w:sz w:val="22"/>
          <w:szCs w:val="22"/>
        </w:rPr>
        <w:t xml:space="preserve">Oświadczenie o kategorii przedsiębiorstwa </w:t>
      </w:r>
    </w:p>
    <w:p w14:paraId="45D4CB9C" w14:textId="587368D6" w:rsidR="00353E0F" w:rsidRPr="00CF6CC1" w:rsidRDefault="00353E0F" w:rsidP="00E32BAD">
      <w:pPr>
        <w:tabs>
          <w:tab w:val="left" w:pos="1843"/>
        </w:tabs>
        <w:ind w:left="1843" w:hanging="1843"/>
        <w:jc w:val="both"/>
        <w:rPr>
          <w:bCs/>
          <w:sz w:val="22"/>
          <w:szCs w:val="22"/>
        </w:rPr>
      </w:pPr>
      <w:r w:rsidRPr="00CF6CC1">
        <w:rPr>
          <w:bCs/>
          <w:sz w:val="22"/>
          <w:szCs w:val="22"/>
        </w:rPr>
        <w:t xml:space="preserve">Załącznik nr 4.7 – </w:t>
      </w:r>
      <w:r w:rsidR="00E32BAD" w:rsidRPr="00CF6CC1">
        <w:rPr>
          <w:bCs/>
          <w:sz w:val="22"/>
          <w:szCs w:val="22"/>
        </w:rPr>
        <w:tab/>
      </w:r>
      <w:r w:rsidRPr="00CF6CC1">
        <w:rPr>
          <w:bCs/>
          <w:sz w:val="22"/>
          <w:szCs w:val="22"/>
        </w:rPr>
        <w:t xml:space="preserve">Zobowiązanie innego podmiotu do oddania do dyspozycji Wykonawcy zasobów </w:t>
      </w:r>
      <w:bookmarkStart w:id="85" w:name="_Hlk107402305"/>
      <w:r w:rsidRPr="00CF6CC1">
        <w:rPr>
          <w:bCs/>
          <w:sz w:val="22"/>
          <w:szCs w:val="22"/>
        </w:rPr>
        <w:t>niezbędnych do wykonania zamówienia</w:t>
      </w:r>
      <w:bookmarkEnd w:id="85"/>
    </w:p>
    <w:p w14:paraId="0F93F295" w14:textId="5E89AF02" w:rsidR="00353E0F" w:rsidRPr="00CF6CC1" w:rsidRDefault="00353E0F" w:rsidP="00E32BAD">
      <w:pPr>
        <w:tabs>
          <w:tab w:val="left" w:pos="1843"/>
        </w:tabs>
        <w:jc w:val="both"/>
        <w:rPr>
          <w:bCs/>
          <w:sz w:val="22"/>
          <w:szCs w:val="22"/>
        </w:rPr>
      </w:pPr>
      <w:r w:rsidRPr="00CF6CC1">
        <w:rPr>
          <w:bCs/>
          <w:sz w:val="22"/>
          <w:szCs w:val="22"/>
        </w:rPr>
        <w:t xml:space="preserve">Załącznik nr 4.8  – </w:t>
      </w:r>
      <w:r w:rsidR="00E32BAD" w:rsidRPr="00CF6CC1">
        <w:rPr>
          <w:bCs/>
          <w:sz w:val="22"/>
          <w:szCs w:val="22"/>
        </w:rPr>
        <w:tab/>
      </w:r>
      <w:r w:rsidRPr="00CF6CC1">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3"/>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0E8F246E" w14:textId="77777777" w:rsidR="002517BF" w:rsidRDefault="002517BF" w:rsidP="002517BF">
      <w:pPr>
        <w:widowControl w:val="0"/>
        <w:adjustRightInd w:val="0"/>
        <w:ind w:left="720"/>
        <w:contextualSpacing/>
        <w:jc w:val="both"/>
        <w:textAlignment w:val="baseline"/>
        <w:rPr>
          <w:b/>
          <w:sz w:val="22"/>
          <w:szCs w:val="22"/>
        </w:rPr>
      </w:pPr>
    </w:p>
    <w:p w14:paraId="414CF57F" w14:textId="77777777" w:rsidR="002517BF" w:rsidRDefault="002517BF" w:rsidP="002517BF">
      <w:pPr>
        <w:widowControl w:val="0"/>
        <w:adjustRightInd w:val="0"/>
        <w:ind w:left="720"/>
        <w:contextualSpacing/>
        <w:jc w:val="both"/>
        <w:textAlignment w:val="baseline"/>
        <w:rPr>
          <w:b/>
          <w:sz w:val="22"/>
          <w:szCs w:val="22"/>
        </w:rPr>
      </w:pPr>
    </w:p>
    <w:p w14:paraId="3335030B" w14:textId="4988576F" w:rsidR="00C16C78" w:rsidRPr="00C16C78" w:rsidRDefault="00C16C78">
      <w:pPr>
        <w:widowControl w:val="0"/>
        <w:numPr>
          <w:ilvl w:val="0"/>
          <w:numId w:val="31"/>
        </w:numPr>
        <w:adjustRightInd w:val="0"/>
        <w:contextualSpacing/>
        <w:jc w:val="both"/>
        <w:textAlignment w:val="baseline"/>
        <w:rPr>
          <w:b/>
          <w:sz w:val="22"/>
          <w:szCs w:val="22"/>
        </w:rPr>
      </w:pPr>
      <w:r w:rsidRPr="00C16C78">
        <w:rPr>
          <w:b/>
          <w:sz w:val="22"/>
          <w:szCs w:val="22"/>
        </w:rPr>
        <w:t xml:space="preserve">Przedmiot zamówienia: </w:t>
      </w:r>
      <w:r w:rsidRPr="00C16C78">
        <w:rPr>
          <w:b/>
          <w:i/>
          <w:sz w:val="22"/>
          <w:szCs w:val="22"/>
        </w:rPr>
        <w:t>„</w:t>
      </w:r>
      <w:r w:rsidRPr="00C16C78">
        <w:rPr>
          <w:b/>
          <w:bCs/>
          <w:i/>
          <w:sz w:val="22"/>
          <w:szCs w:val="22"/>
        </w:rPr>
        <w:t>Przedłużenie kontraktu serwisowego licencji oprogramowania na rok 2026 dla systemu sterowania i wizualizacji urządzeń ZPMW typu SCADA iFIX w PGG S.A. Oddział KWK ROW Ruch Jankowice</w:t>
      </w:r>
      <w:r w:rsidRPr="00C16C78">
        <w:rPr>
          <w:b/>
          <w:i/>
          <w:sz w:val="22"/>
          <w:szCs w:val="22"/>
        </w:rPr>
        <w:t>”</w:t>
      </w:r>
    </w:p>
    <w:p w14:paraId="13C29531" w14:textId="77777777" w:rsidR="00C16C78" w:rsidRPr="00C16C78" w:rsidRDefault="00C16C78" w:rsidP="00C16C78">
      <w:pPr>
        <w:widowControl w:val="0"/>
        <w:adjustRightInd w:val="0"/>
        <w:ind w:left="720"/>
        <w:contextualSpacing/>
        <w:jc w:val="both"/>
        <w:textAlignment w:val="baseline"/>
        <w:rPr>
          <w:b/>
          <w:sz w:val="22"/>
          <w:szCs w:val="22"/>
        </w:rPr>
      </w:pPr>
    </w:p>
    <w:p w14:paraId="2AE22443" w14:textId="77777777" w:rsidR="00C16C78" w:rsidRPr="00C16C78" w:rsidRDefault="00C16C78">
      <w:pPr>
        <w:widowControl w:val="0"/>
        <w:numPr>
          <w:ilvl w:val="0"/>
          <w:numId w:val="31"/>
        </w:numPr>
        <w:adjustRightInd w:val="0"/>
        <w:contextualSpacing/>
        <w:jc w:val="both"/>
        <w:textAlignment w:val="baseline"/>
        <w:rPr>
          <w:rFonts w:eastAsiaTheme="minorHAnsi"/>
          <w:sz w:val="22"/>
          <w:szCs w:val="22"/>
        </w:rPr>
      </w:pPr>
      <w:r w:rsidRPr="00C16C78">
        <w:rPr>
          <w:rFonts w:eastAsiaTheme="minorHAnsi"/>
          <w:b/>
          <w:sz w:val="22"/>
          <w:szCs w:val="22"/>
        </w:rPr>
        <w:t xml:space="preserve">Lokalizacja realizacji usługi: </w:t>
      </w:r>
      <w:r w:rsidRPr="00C16C78">
        <w:rPr>
          <w:rFonts w:eastAsiaTheme="minorHAnsi"/>
          <w:bCs/>
          <w:sz w:val="22"/>
          <w:szCs w:val="22"/>
        </w:rPr>
        <w:t>Oddział KWK ROW Ruch Jankowice</w:t>
      </w:r>
    </w:p>
    <w:p w14:paraId="4095DF4E" w14:textId="77777777" w:rsidR="00C16C78" w:rsidRPr="00C16C78" w:rsidRDefault="00C16C78" w:rsidP="00C16C78">
      <w:pPr>
        <w:ind w:left="720"/>
        <w:contextualSpacing/>
        <w:rPr>
          <w:rFonts w:eastAsiaTheme="minorHAnsi"/>
          <w:b/>
          <w:sz w:val="22"/>
          <w:szCs w:val="22"/>
        </w:rPr>
      </w:pPr>
    </w:p>
    <w:p w14:paraId="50A47951" w14:textId="77777777" w:rsidR="00C16C78" w:rsidRPr="00C16C78" w:rsidRDefault="00C16C78" w:rsidP="00C16C78">
      <w:pPr>
        <w:widowControl w:val="0"/>
        <w:adjustRightInd w:val="0"/>
        <w:ind w:left="709"/>
        <w:textAlignment w:val="baseline"/>
        <w:rPr>
          <w:rFonts w:eastAsiaTheme="minorHAnsi"/>
          <w:b/>
          <w:sz w:val="22"/>
          <w:szCs w:val="22"/>
        </w:rPr>
      </w:pPr>
      <w:r w:rsidRPr="00C16C78">
        <w:rPr>
          <w:rFonts w:eastAsiaTheme="minorHAnsi"/>
          <w:b/>
          <w:sz w:val="22"/>
          <w:szCs w:val="22"/>
        </w:rPr>
        <w:t xml:space="preserve">Termin realizacji zamówienia: </w:t>
      </w:r>
    </w:p>
    <w:p w14:paraId="31F1012E" w14:textId="7B4DC347" w:rsidR="00C16C78" w:rsidRPr="00A61BB9" w:rsidRDefault="00C16C78" w:rsidP="00C16C78">
      <w:pPr>
        <w:widowControl w:val="0"/>
        <w:adjustRightInd w:val="0"/>
        <w:ind w:left="709"/>
        <w:jc w:val="both"/>
        <w:textAlignment w:val="baseline"/>
        <w:rPr>
          <w:b/>
          <w:sz w:val="22"/>
          <w:szCs w:val="22"/>
        </w:rPr>
      </w:pPr>
      <w:r w:rsidRPr="00C16C78">
        <w:rPr>
          <w:sz w:val="22"/>
          <w:szCs w:val="22"/>
        </w:rPr>
        <w:t>Oczekiwany termin rozpoczęcia realizacji zamówienia</w:t>
      </w:r>
      <w:r w:rsidR="002517BF">
        <w:rPr>
          <w:sz w:val="22"/>
          <w:szCs w:val="22"/>
        </w:rPr>
        <w:t>:</w:t>
      </w:r>
      <w:r w:rsidRPr="00C16C78">
        <w:rPr>
          <w:sz w:val="22"/>
          <w:szCs w:val="22"/>
        </w:rPr>
        <w:t xml:space="preserve"> </w:t>
      </w:r>
      <w:r w:rsidR="00A61BB9" w:rsidRPr="00A61BB9">
        <w:rPr>
          <w:b/>
          <w:bCs/>
          <w:color w:val="FF0000"/>
          <w:sz w:val="22"/>
          <w:szCs w:val="22"/>
        </w:rPr>
        <w:t xml:space="preserve">po </w:t>
      </w:r>
      <w:r w:rsidRPr="00A61BB9">
        <w:rPr>
          <w:b/>
          <w:bCs/>
          <w:color w:val="FF0000"/>
          <w:sz w:val="22"/>
          <w:szCs w:val="22"/>
        </w:rPr>
        <w:t>podpisani</w:t>
      </w:r>
      <w:r w:rsidR="00A61BB9" w:rsidRPr="00A61BB9">
        <w:rPr>
          <w:b/>
          <w:bCs/>
          <w:color w:val="FF0000"/>
          <w:sz w:val="22"/>
          <w:szCs w:val="22"/>
        </w:rPr>
        <w:t>u</w:t>
      </w:r>
      <w:r w:rsidRPr="00A61BB9">
        <w:rPr>
          <w:b/>
          <w:bCs/>
          <w:color w:val="FF0000"/>
          <w:sz w:val="22"/>
          <w:szCs w:val="22"/>
        </w:rPr>
        <w:t xml:space="preserve"> umowy.</w:t>
      </w:r>
    </w:p>
    <w:p w14:paraId="05C71FC0" w14:textId="4C7AE5FD" w:rsidR="00C16C78" w:rsidRPr="002517BF" w:rsidRDefault="00C16C78" w:rsidP="00C16C78">
      <w:pPr>
        <w:widowControl w:val="0"/>
        <w:adjustRightInd w:val="0"/>
        <w:ind w:left="709"/>
        <w:jc w:val="both"/>
        <w:textAlignment w:val="baseline"/>
        <w:rPr>
          <w:b/>
          <w:bCs/>
          <w:sz w:val="22"/>
          <w:szCs w:val="22"/>
        </w:rPr>
      </w:pPr>
      <w:r w:rsidRPr="00C16C78">
        <w:rPr>
          <w:sz w:val="22"/>
          <w:szCs w:val="22"/>
        </w:rPr>
        <w:t>Okres realizacji zamówienia:</w:t>
      </w:r>
      <w:r w:rsidR="002517BF">
        <w:rPr>
          <w:b/>
          <w:bCs/>
          <w:sz w:val="22"/>
          <w:szCs w:val="22"/>
        </w:rPr>
        <w:t xml:space="preserve"> </w:t>
      </w:r>
      <w:r w:rsidR="002517BF" w:rsidRPr="002517BF">
        <w:rPr>
          <w:b/>
          <w:bCs/>
          <w:color w:val="EE0000"/>
          <w:sz w:val="22"/>
          <w:szCs w:val="22"/>
        </w:rPr>
        <w:t>12 miesięcy, lecz nie wcześniej niż od 21.12.2025 r.</w:t>
      </w:r>
    </w:p>
    <w:p w14:paraId="4319BAA7" w14:textId="77777777" w:rsidR="00C16C78" w:rsidRPr="00C16C78" w:rsidRDefault="00C16C78" w:rsidP="00C16C78">
      <w:pPr>
        <w:widowControl w:val="0"/>
        <w:tabs>
          <w:tab w:val="left" w:pos="1532"/>
        </w:tabs>
        <w:adjustRightInd w:val="0"/>
        <w:contextualSpacing/>
        <w:jc w:val="both"/>
        <w:textAlignment w:val="baseline"/>
        <w:rPr>
          <w:rFonts w:eastAsiaTheme="minorHAnsi"/>
          <w:b/>
          <w:sz w:val="22"/>
          <w:szCs w:val="22"/>
          <w:lang w:val="cs-CZ"/>
        </w:rPr>
      </w:pPr>
    </w:p>
    <w:p w14:paraId="4D1A7175" w14:textId="2CB65EE3" w:rsidR="00C16C78" w:rsidRPr="00C16C78" w:rsidRDefault="00C16C78">
      <w:pPr>
        <w:widowControl w:val="0"/>
        <w:numPr>
          <w:ilvl w:val="0"/>
          <w:numId w:val="31"/>
        </w:numPr>
        <w:adjustRightInd w:val="0"/>
        <w:contextualSpacing/>
        <w:jc w:val="both"/>
        <w:textAlignment w:val="baseline"/>
        <w:rPr>
          <w:b/>
          <w:sz w:val="22"/>
          <w:szCs w:val="22"/>
        </w:rPr>
      </w:pPr>
      <w:r w:rsidRPr="00C16C78">
        <w:rPr>
          <w:b/>
          <w:sz w:val="22"/>
          <w:szCs w:val="22"/>
        </w:rPr>
        <w:t>Wymagania prawne:</w:t>
      </w:r>
    </w:p>
    <w:p w14:paraId="0A7F78B6" w14:textId="4FC8C018" w:rsidR="00C16C78" w:rsidRPr="00C16C78" w:rsidRDefault="00C16C78" w:rsidP="00C16C78">
      <w:pPr>
        <w:tabs>
          <w:tab w:val="left" w:pos="284"/>
          <w:tab w:val="left" w:pos="2662"/>
        </w:tabs>
        <w:suppressAutoHyphens/>
        <w:overflowPunct w:val="0"/>
        <w:autoSpaceDE w:val="0"/>
        <w:autoSpaceDN w:val="0"/>
        <w:adjustRightInd w:val="0"/>
        <w:ind w:left="720"/>
        <w:contextualSpacing/>
        <w:jc w:val="both"/>
        <w:rPr>
          <w:bCs/>
          <w:sz w:val="22"/>
          <w:szCs w:val="22"/>
        </w:rPr>
      </w:pPr>
      <w:r w:rsidRPr="00C16C78">
        <w:rPr>
          <w:bCs/>
          <w:sz w:val="22"/>
          <w:szCs w:val="22"/>
        </w:rPr>
        <w:t>Przedmiot zamówienia powinien być realizowany zgodnie z obowiązującymi przepisami prawa, w</w:t>
      </w:r>
      <w:r w:rsidR="002517BF">
        <w:rPr>
          <w:bCs/>
          <w:sz w:val="22"/>
          <w:szCs w:val="22"/>
        </w:rPr>
        <w:t> </w:t>
      </w:r>
      <w:r w:rsidRPr="00C16C78">
        <w:rPr>
          <w:bCs/>
          <w:sz w:val="22"/>
          <w:szCs w:val="22"/>
        </w:rPr>
        <w:t>szczególności:</w:t>
      </w:r>
    </w:p>
    <w:p w14:paraId="5746A479" w14:textId="77777777" w:rsidR="00C16C78" w:rsidRPr="00C16C78" w:rsidRDefault="00C16C78">
      <w:pPr>
        <w:numPr>
          <w:ilvl w:val="1"/>
          <w:numId w:val="70"/>
        </w:numPr>
        <w:tabs>
          <w:tab w:val="clear" w:pos="1080"/>
        </w:tabs>
        <w:autoSpaceDE w:val="0"/>
        <w:autoSpaceDN w:val="0"/>
        <w:adjustRightInd w:val="0"/>
        <w:ind w:left="993" w:hanging="283"/>
        <w:jc w:val="both"/>
        <w:rPr>
          <w:i/>
          <w:sz w:val="22"/>
          <w:szCs w:val="22"/>
        </w:rPr>
      </w:pPr>
      <w:r w:rsidRPr="00C16C78">
        <w:rPr>
          <w:i/>
          <w:sz w:val="22"/>
          <w:szCs w:val="22"/>
        </w:rPr>
        <w:t>Ustawy z dnia 09 czerwca 2011 r. – Prawo geologiczne i górnicze,</w:t>
      </w:r>
    </w:p>
    <w:p w14:paraId="4C20A54D" w14:textId="77777777" w:rsidR="00C16C78" w:rsidRPr="00C16C78" w:rsidRDefault="00C16C78">
      <w:pPr>
        <w:widowControl w:val="0"/>
        <w:numPr>
          <w:ilvl w:val="0"/>
          <w:numId w:val="70"/>
        </w:numPr>
        <w:shd w:val="clear" w:color="auto" w:fill="FFFFFF"/>
        <w:tabs>
          <w:tab w:val="clear" w:pos="360"/>
        </w:tabs>
        <w:autoSpaceDE w:val="0"/>
        <w:autoSpaceDN w:val="0"/>
        <w:adjustRightInd w:val="0"/>
        <w:ind w:left="993" w:hanging="283"/>
        <w:jc w:val="both"/>
        <w:rPr>
          <w:i/>
          <w:sz w:val="22"/>
          <w:szCs w:val="22"/>
        </w:rPr>
      </w:pPr>
      <w:r w:rsidRPr="00C16C78">
        <w:rPr>
          <w:i/>
          <w:spacing w:val="6"/>
          <w:sz w:val="22"/>
          <w:szCs w:val="22"/>
        </w:rPr>
        <w:t xml:space="preserve">Rozporządzenia Ministra Energii z dnia 23.11.2016 r. w sprawie </w:t>
      </w:r>
      <w:r w:rsidRPr="00C16C78">
        <w:rPr>
          <w:i/>
          <w:sz w:val="22"/>
          <w:szCs w:val="22"/>
          <w:shd w:val="clear" w:color="auto" w:fill="FFFFFF"/>
        </w:rPr>
        <w:t>szczegółowych wymagań dotyczących prowadzenia ruchu podziemnych zakładów górniczych,</w:t>
      </w:r>
    </w:p>
    <w:p w14:paraId="1B7251AB" w14:textId="77777777" w:rsidR="00C16C78" w:rsidRPr="00C16C78" w:rsidRDefault="00C16C78">
      <w:pPr>
        <w:widowControl w:val="0"/>
        <w:numPr>
          <w:ilvl w:val="0"/>
          <w:numId w:val="70"/>
        </w:numPr>
        <w:shd w:val="clear" w:color="auto" w:fill="FFFFFF"/>
        <w:tabs>
          <w:tab w:val="clear" w:pos="360"/>
        </w:tabs>
        <w:autoSpaceDE w:val="0"/>
        <w:autoSpaceDN w:val="0"/>
        <w:adjustRightInd w:val="0"/>
        <w:ind w:left="993" w:hanging="283"/>
        <w:jc w:val="both"/>
        <w:rPr>
          <w:i/>
          <w:sz w:val="22"/>
          <w:szCs w:val="22"/>
        </w:rPr>
      </w:pPr>
      <w:r w:rsidRPr="00C16C78">
        <w:rPr>
          <w:i/>
          <w:sz w:val="22"/>
          <w:szCs w:val="22"/>
        </w:rPr>
        <w:t>Ustawy z dnia 5 lipca 2018r. o krajowym systemie cyberbezpieczeństwa,,</w:t>
      </w:r>
    </w:p>
    <w:p w14:paraId="0BB3C6AB" w14:textId="77777777" w:rsidR="00C16C78" w:rsidRPr="00C16C78" w:rsidRDefault="00C16C78">
      <w:pPr>
        <w:numPr>
          <w:ilvl w:val="1"/>
          <w:numId w:val="70"/>
        </w:numPr>
        <w:tabs>
          <w:tab w:val="clear" w:pos="1080"/>
        </w:tabs>
        <w:autoSpaceDE w:val="0"/>
        <w:autoSpaceDN w:val="0"/>
        <w:adjustRightInd w:val="0"/>
        <w:ind w:left="993" w:hanging="283"/>
        <w:jc w:val="both"/>
        <w:rPr>
          <w:i/>
          <w:sz w:val="22"/>
          <w:szCs w:val="22"/>
        </w:rPr>
      </w:pPr>
      <w:r w:rsidRPr="00C16C78">
        <w:rPr>
          <w:i/>
          <w:sz w:val="22"/>
          <w:szCs w:val="22"/>
        </w:rPr>
        <w:t>Ustawy z dnia 11 września 2019 r. Prawo zamówień publicznych,</w:t>
      </w:r>
    </w:p>
    <w:p w14:paraId="0AD954C8" w14:textId="77777777" w:rsidR="00C16C78" w:rsidRPr="00C16C78" w:rsidRDefault="00C16C78">
      <w:pPr>
        <w:numPr>
          <w:ilvl w:val="1"/>
          <w:numId w:val="70"/>
        </w:numPr>
        <w:tabs>
          <w:tab w:val="clear" w:pos="1080"/>
        </w:tabs>
        <w:autoSpaceDE w:val="0"/>
        <w:autoSpaceDN w:val="0"/>
        <w:adjustRightInd w:val="0"/>
        <w:ind w:left="993" w:hanging="283"/>
        <w:jc w:val="both"/>
        <w:rPr>
          <w:i/>
          <w:sz w:val="22"/>
          <w:szCs w:val="22"/>
        </w:rPr>
      </w:pPr>
      <w:r w:rsidRPr="00C16C78">
        <w:rPr>
          <w:i/>
          <w:sz w:val="22"/>
          <w:szCs w:val="22"/>
        </w:rPr>
        <w:t>Dyrektywy Parlamentu Europejskiego i Rady 2014/35/UE z dnia 26 lutego 2014 r. wdrożonej Rozporządzeniem Ministra Rozwoju z dnia 2 czerwca 2016 r. w sprawie wymagań dla sprzętu elektrycznego,</w:t>
      </w:r>
    </w:p>
    <w:p w14:paraId="4E963B25" w14:textId="6A053934" w:rsidR="00C16C78" w:rsidRPr="00C16C78" w:rsidRDefault="00C16C78">
      <w:pPr>
        <w:numPr>
          <w:ilvl w:val="1"/>
          <w:numId w:val="70"/>
        </w:numPr>
        <w:tabs>
          <w:tab w:val="clear" w:pos="1080"/>
        </w:tabs>
        <w:autoSpaceDE w:val="0"/>
        <w:autoSpaceDN w:val="0"/>
        <w:adjustRightInd w:val="0"/>
        <w:ind w:left="993" w:hanging="283"/>
        <w:jc w:val="both"/>
        <w:rPr>
          <w:i/>
          <w:sz w:val="22"/>
          <w:szCs w:val="22"/>
        </w:rPr>
      </w:pPr>
      <w:r w:rsidRPr="00C16C78">
        <w:rPr>
          <w:i/>
          <w:sz w:val="22"/>
          <w:szCs w:val="22"/>
        </w:rPr>
        <w:t>Ustawy z dnia 13 kwietnia 2007 r. o kompatybilności elektromagnetycznej.</w:t>
      </w:r>
    </w:p>
    <w:p w14:paraId="7467E702" w14:textId="77777777" w:rsidR="00C16C78" w:rsidRPr="00C16C78" w:rsidRDefault="00C16C78">
      <w:pPr>
        <w:numPr>
          <w:ilvl w:val="1"/>
          <w:numId w:val="70"/>
        </w:numPr>
        <w:tabs>
          <w:tab w:val="clear" w:pos="1080"/>
        </w:tabs>
        <w:autoSpaceDE w:val="0"/>
        <w:autoSpaceDN w:val="0"/>
        <w:adjustRightInd w:val="0"/>
        <w:ind w:left="993" w:hanging="283"/>
        <w:jc w:val="both"/>
        <w:rPr>
          <w:i/>
          <w:sz w:val="22"/>
          <w:szCs w:val="22"/>
        </w:rPr>
      </w:pPr>
      <w:r w:rsidRPr="00C16C78">
        <w:rPr>
          <w:i/>
          <w:sz w:val="22"/>
          <w:szCs w:val="22"/>
        </w:rPr>
        <w:t xml:space="preserve">Regulamin Bezpieczeństwa Informatycznego dla Systemów Funkcjonujących na podstawie Technik Informatycznych w Zakładzie Górniczym PGG S.A.  </w:t>
      </w:r>
    </w:p>
    <w:p w14:paraId="51163F7F" w14:textId="77777777" w:rsidR="00C16C78" w:rsidRPr="00C16C78" w:rsidRDefault="00C16C78" w:rsidP="00C16C78">
      <w:pPr>
        <w:tabs>
          <w:tab w:val="left" w:pos="284"/>
          <w:tab w:val="left" w:pos="2662"/>
        </w:tabs>
        <w:suppressAutoHyphens/>
        <w:overflowPunct w:val="0"/>
        <w:autoSpaceDE w:val="0"/>
        <w:autoSpaceDN w:val="0"/>
        <w:adjustRightInd w:val="0"/>
        <w:ind w:left="720"/>
        <w:contextualSpacing/>
        <w:jc w:val="both"/>
        <w:rPr>
          <w:bCs/>
          <w:sz w:val="22"/>
          <w:szCs w:val="22"/>
        </w:rPr>
      </w:pPr>
    </w:p>
    <w:p w14:paraId="5D8ECA12" w14:textId="77777777" w:rsidR="00C16C78" w:rsidRPr="00C16C78" w:rsidRDefault="00C16C78" w:rsidP="00C16C78">
      <w:pPr>
        <w:ind w:left="720"/>
        <w:contextualSpacing/>
        <w:jc w:val="both"/>
        <w:rPr>
          <w:bCs/>
          <w:i/>
          <w:sz w:val="22"/>
          <w:szCs w:val="22"/>
        </w:rPr>
      </w:pPr>
      <w:r w:rsidRPr="00C16C78">
        <w:rPr>
          <w:bCs/>
          <w:i/>
          <w:sz w:val="22"/>
          <w:szCs w:val="22"/>
          <w:u w:val="single"/>
        </w:rPr>
        <w:t>Uwaga:</w:t>
      </w:r>
      <w:r w:rsidRPr="00C16C78">
        <w:rPr>
          <w:bCs/>
          <w:i/>
          <w:sz w:val="22"/>
          <w:szCs w:val="22"/>
        </w:rPr>
        <w:t xml:space="preserve"> W przypadku zmian aktów prawnych, związanych z realizacją niniejszego zamówienia, przedmiot zamówienia musi spełniać uwarunkowania prawne, obowiązujące w okresie jego realizacji.</w:t>
      </w:r>
    </w:p>
    <w:p w14:paraId="49EAF3B3" w14:textId="77777777" w:rsidR="00C16C78" w:rsidRPr="00C16C78" w:rsidRDefault="00C16C78" w:rsidP="00C16C78">
      <w:pPr>
        <w:widowControl w:val="0"/>
        <w:adjustRightInd w:val="0"/>
        <w:contextualSpacing/>
        <w:jc w:val="both"/>
        <w:textAlignment w:val="baseline"/>
        <w:rPr>
          <w:bCs/>
          <w:sz w:val="22"/>
          <w:szCs w:val="22"/>
          <w:lang w:val="cs-CZ"/>
        </w:rPr>
      </w:pPr>
    </w:p>
    <w:p w14:paraId="5593E7BA" w14:textId="003427B1" w:rsidR="00C16C78" w:rsidRPr="00C16C78" w:rsidRDefault="00C16C78">
      <w:pPr>
        <w:widowControl w:val="0"/>
        <w:numPr>
          <w:ilvl w:val="0"/>
          <w:numId w:val="31"/>
        </w:numPr>
        <w:adjustRightInd w:val="0"/>
        <w:contextualSpacing/>
        <w:jc w:val="both"/>
        <w:textAlignment w:val="baseline"/>
        <w:rPr>
          <w:bCs/>
          <w:i/>
          <w:iCs/>
          <w:sz w:val="22"/>
          <w:szCs w:val="22"/>
        </w:rPr>
      </w:pPr>
      <w:r w:rsidRPr="00C16C78">
        <w:rPr>
          <w:b/>
          <w:sz w:val="22"/>
          <w:szCs w:val="22"/>
        </w:rPr>
        <w:t xml:space="preserve">Wizja lokalna: </w:t>
      </w:r>
      <w:r w:rsidR="002517BF" w:rsidRPr="002517BF">
        <w:rPr>
          <w:b/>
          <w:i/>
          <w:iCs/>
          <w:sz w:val="22"/>
          <w:szCs w:val="22"/>
        </w:rPr>
        <w:t>NIEWYMAGANA</w:t>
      </w:r>
    </w:p>
    <w:p w14:paraId="262DB246" w14:textId="77777777" w:rsidR="00C16C78" w:rsidRPr="00C16C78" w:rsidRDefault="00C16C78" w:rsidP="00C16C78">
      <w:pPr>
        <w:ind w:left="720"/>
        <w:contextualSpacing/>
        <w:jc w:val="both"/>
        <w:rPr>
          <w:b/>
          <w:sz w:val="22"/>
          <w:szCs w:val="22"/>
        </w:rPr>
      </w:pPr>
    </w:p>
    <w:p w14:paraId="421CE9E4" w14:textId="77777777" w:rsidR="00C16C78" w:rsidRPr="00C16C78" w:rsidRDefault="00C16C78">
      <w:pPr>
        <w:widowControl w:val="0"/>
        <w:numPr>
          <w:ilvl w:val="0"/>
          <w:numId w:val="31"/>
        </w:numPr>
        <w:adjustRightInd w:val="0"/>
        <w:contextualSpacing/>
        <w:jc w:val="both"/>
        <w:textAlignment w:val="baseline"/>
        <w:rPr>
          <w:b/>
          <w:sz w:val="22"/>
          <w:szCs w:val="22"/>
          <w:lang w:val="cs-CZ"/>
        </w:rPr>
      </w:pPr>
      <w:r w:rsidRPr="00C16C78">
        <w:rPr>
          <w:b/>
          <w:sz w:val="22"/>
          <w:szCs w:val="22"/>
        </w:rPr>
        <w:t xml:space="preserve">Opis przedmiotu zamówienia: </w:t>
      </w:r>
    </w:p>
    <w:p w14:paraId="6A45AE16" w14:textId="77777777" w:rsidR="00C16C78" w:rsidRPr="00C16C78" w:rsidRDefault="00C16C78" w:rsidP="00C16C78">
      <w:pPr>
        <w:tabs>
          <w:tab w:val="left" w:pos="4253"/>
          <w:tab w:val="left" w:pos="4536"/>
        </w:tabs>
        <w:ind w:left="284"/>
        <w:jc w:val="both"/>
        <w:rPr>
          <w:rFonts w:eastAsiaTheme="minorHAnsi"/>
          <w:sz w:val="22"/>
          <w:szCs w:val="22"/>
        </w:rPr>
      </w:pPr>
    </w:p>
    <w:p w14:paraId="0E346F2B" w14:textId="77777777" w:rsidR="00C16C78" w:rsidRPr="00C16C78" w:rsidRDefault="00C16C78">
      <w:pPr>
        <w:numPr>
          <w:ilvl w:val="0"/>
          <w:numId w:val="73"/>
        </w:numPr>
        <w:suppressAutoHyphens/>
        <w:jc w:val="both"/>
        <w:rPr>
          <w:sz w:val="22"/>
          <w:szCs w:val="22"/>
        </w:rPr>
      </w:pPr>
      <w:r w:rsidRPr="00C16C78">
        <w:rPr>
          <w:bCs/>
          <w:i/>
          <w:sz w:val="22"/>
          <w:szCs w:val="22"/>
        </w:rPr>
        <w:t>Przedłużenie kontraktu serwisowego (</w:t>
      </w:r>
      <w:r w:rsidRPr="00C16C78">
        <w:rPr>
          <w:i/>
          <w:sz w:val="22"/>
          <w:szCs w:val="22"/>
        </w:rPr>
        <w:t>ACCELERATION PLAN</w:t>
      </w:r>
      <w:r w:rsidRPr="00C16C78">
        <w:rPr>
          <w:bCs/>
          <w:i/>
          <w:sz w:val="22"/>
          <w:szCs w:val="22"/>
        </w:rPr>
        <w:t>) licencji oprogramowania na rok 2026 dla systemu sterowania i wizualizacji urządzeń ZPMW typu SCADA iFIX w PGG S.A. Oddział KWK ROW Ruch Jankowice</w:t>
      </w:r>
      <w:r w:rsidRPr="00C16C78">
        <w:rPr>
          <w:sz w:val="22"/>
          <w:szCs w:val="22"/>
        </w:rPr>
        <w:t xml:space="preserve">. </w:t>
      </w:r>
    </w:p>
    <w:p w14:paraId="0C996AB0" w14:textId="77777777" w:rsidR="00C16C78" w:rsidRPr="00C16C78" w:rsidRDefault="00C16C78" w:rsidP="00C16C78">
      <w:pPr>
        <w:suppressAutoHyphens/>
        <w:ind w:left="720"/>
        <w:jc w:val="both"/>
        <w:rPr>
          <w:sz w:val="22"/>
          <w:szCs w:val="22"/>
        </w:rPr>
      </w:pPr>
    </w:p>
    <w:p w14:paraId="749E9FE6" w14:textId="77777777" w:rsidR="00C16C78" w:rsidRPr="00C16C78" w:rsidRDefault="00C16C78" w:rsidP="00C16C78">
      <w:pPr>
        <w:suppressAutoHyphens/>
        <w:ind w:left="720"/>
        <w:jc w:val="both"/>
        <w:rPr>
          <w:b/>
          <w:bCs/>
          <w:sz w:val="22"/>
          <w:szCs w:val="22"/>
        </w:rPr>
      </w:pPr>
      <w:r w:rsidRPr="00C16C78">
        <w:rPr>
          <w:b/>
          <w:bCs/>
          <w:sz w:val="22"/>
          <w:szCs w:val="22"/>
        </w:rPr>
        <w:t>W ramach kontraktu serwisowego Zamawiający wymaga:</w:t>
      </w:r>
    </w:p>
    <w:p w14:paraId="04694314" w14:textId="77777777" w:rsidR="00C16C78" w:rsidRPr="00C16C78" w:rsidRDefault="00C16C78" w:rsidP="00C16C78">
      <w:pPr>
        <w:suppressAutoHyphens/>
        <w:ind w:left="993" w:hanging="284"/>
        <w:jc w:val="both"/>
        <w:rPr>
          <w:sz w:val="22"/>
          <w:szCs w:val="22"/>
        </w:rPr>
      </w:pPr>
      <w:r w:rsidRPr="00C16C78">
        <w:rPr>
          <w:sz w:val="22"/>
          <w:szCs w:val="22"/>
        </w:rPr>
        <w:t xml:space="preserve">A. Profesjonalnego wsparcia technicznego świadczonego przez producenta SCADA iFIX GE Vernova (GE Digital), które będzie </w:t>
      </w:r>
      <w:r w:rsidRPr="002517BF">
        <w:rPr>
          <w:b/>
          <w:bCs/>
          <w:sz w:val="22"/>
          <w:szCs w:val="22"/>
        </w:rPr>
        <w:t>dostępne 24 godziny na dobę, przez siedem dni w tygodniu</w:t>
      </w:r>
      <w:r w:rsidRPr="00C16C78">
        <w:rPr>
          <w:sz w:val="22"/>
          <w:szCs w:val="22"/>
        </w:rPr>
        <w:t xml:space="preserve"> za pośrednictwem portalu Customer Community i poczty e-mail. Problemy z usługą będzie można zgłaszać bezpośrednio do GE Vernova i zarządzać nimi za pomocą numeru obsługi klienta (CSN).</w:t>
      </w:r>
    </w:p>
    <w:p w14:paraId="553F07F1" w14:textId="77777777" w:rsidR="00C16C78" w:rsidRPr="00C16C78" w:rsidRDefault="00C16C78" w:rsidP="00C16C78">
      <w:pPr>
        <w:suppressAutoHyphens/>
        <w:ind w:left="993" w:hanging="284"/>
        <w:jc w:val="both"/>
        <w:rPr>
          <w:sz w:val="22"/>
          <w:szCs w:val="22"/>
        </w:rPr>
      </w:pPr>
      <w:r w:rsidRPr="00C16C78">
        <w:rPr>
          <w:bCs/>
          <w:sz w:val="22"/>
          <w:szCs w:val="22"/>
        </w:rPr>
        <w:t xml:space="preserve">B. Wsparcia technicznego  </w:t>
      </w:r>
      <w:r w:rsidRPr="00C16C78">
        <w:rPr>
          <w:sz w:val="22"/>
          <w:szCs w:val="22"/>
        </w:rPr>
        <w:t xml:space="preserve">świadczonego przez Wykonawcę i dystrybutora SCADA iFIX firmy VIX Automation, poprzez e-mail lub telefonicznie w języku polskim w godzinach pracy. </w:t>
      </w:r>
    </w:p>
    <w:p w14:paraId="6E2092CC" w14:textId="77777777" w:rsidR="00C16C78" w:rsidRPr="00C16C78" w:rsidRDefault="00C16C78" w:rsidP="00C16C78">
      <w:pPr>
        <w:suppressAutoHyphens/>
        <w:ind w:left="993" w:hanging="284"/>
        <w:jc w:val="both"/>
        <w:rPr>
          <w:sz w:val="22"/>
          <w:szCs w:val="22"/>
        </w:rPr>
      </w:pPr>
      <w:r w:rsidRPr="00C16C78">
        <w:rPr>
          <w:bCs/>
          <w:sz w:val="22"/>
          <w:szCs w:val="22"/>
        </w:rPr>
        <w:t xml:space="preserve">C. Dostępu do </w:t>
      </w:r>
      <w:r w:rsidRPr="00C16C78">
        <w:rPr>
          <w:sz w:val="22"/>
          <w:szCs w:val="22"/>
        </w:rPr>
        <w:t>aktualizacji oprogramowania Proficy oraz wszystkich nowych funkcjonalności.</w:t>
      </w:r>
    </w:p>
    <w:p w14:paraId="72AC8BAD" w14:textId="77777777" w:rsidR="00C16C78" w:rsidRPr="00C16C78" w:rsidRDefault="00C16C78" w:rsidP="00C16C78">
      <w:pPr>
        <w:suppressAutoHyphens/>
        <w:ind w:left="993" w:hanging="284"/>
        <w:jc w:val="both"/>
        <w:rPr>
          <w:i/>
          <w:iCs/>
          <w:sz w:val="22"/>
          <w:szCs w:val="22"/>
        </w:rPr>
      </w:pPr>
      <w:r w:rsidRPr="00C16C78">
        <w:rPr>
          <w:sz w:val="22"/>
          <w:szCs w:val="22"/>
        </w:rPr>
        <w:t>D. Dostępu do Service Pack’ów i aktualizacji SIM (Software Improvement Modules)</w:t>
      </w:r>
      <w:r w:rsidRPr="00C16C78">
        <w:rPr>
          <w:i/>
          <w:iCs/>
          <w:sz w:val="22"/>
          <w:szCs w:val="22"/>
        </w:rPr>
        <w:t>.</w:t>
      </w:r>
    </w:p>
    <w:p w14:paraId="60775785" w14:textId="77777777" w:rsidR="00C16C78" w:rsidRPr="00C16C78" w:rsidRDefault="00C16C78" w:rsidP="00C16C78">
      <w:pPr>
        <w:suppressAutoHyphens/>
        <w:ind w:left="993" w:hanging="284"/>
        <w:jc w:val="both"/>
        <w:rPr>
          <w:b/>
          <w:bCs/>
          <w:sz w:val="22"/>
          <w:szCs w:val="22"/>
        </w:rPr>
      </w:pPr>
      <w:r w:rsidRPr="00C16C78">
        <w:rPr>
          <w:sz w:val="22"/>
          <w:szCs w:val="22"/>
        </w:rPr>
        <w:t>E</w:t>
      </w:r>
      <w:r w:rsidRPr="00C16C78">
        <w:rPr>
          <w:iCs/>
          <w:sz w:val="22"/>
          <w:szCs w:val="22"/>
        </w:rPr>
        <w:t>. Dostępu do kursów wprowadzających oraz dokumentacji.</w:t>
      </w:r>
    </w:p>
    <w:p w14:paraId="34E333DC" w14:textId="77777777" w:rsidR="00C16C78" w:rsidRDefault="00C16C78" w:rsidP="00C16C78">
      <w:pPr>
        <w:suppressAutoHyphens/>
        <w:ind w:left="720"/>
        <w:jc w:val="both"/>
        <w:rPr>
          <w:bCs/>
          <w:sz w:val="22"/>
          <w:szCs w:val="22"/>
        </w:rPr>
      </w:pPr>
    </w:p>
    <w:p w14:paraId="15835DAC" w14:textId="77777777" w:rsidR="00C16C78" w:rsidRDefault="00C16C78" w:rsidP="00C16C78">
      <w:pPr>
        <w:suppressAutoHyphens/>
        <w:ind w:left="720"/>
        <w:jc w:val="both"/>
        <w:rPr>
          <w:bCs/>
          <w:sz w:val="22"/>
          <w:szCs w:val="22"/>
        </w:rPr>
      </w:pPr>
    </w:p>
    <w:p w14:paraId="27A4E0FB" w14:textId="77777777" w:rsidR="001D0FCF" w:rsidRDefault="001D0FCF" w:rsidP="00C16C78">
      <w:pPr>
        <w:suppressAutoHyphens/>
        <w:ind w:left="720"/>
        <w:jc w:val="both"/>
        <w:rPr>
          <w:bCs/>
          <w:sz w:val="22"/>
          <w:szCs w:val="22"/>
        </w:rPr>
      </w:pPr>
    </w:p>
    <w:p w14:paraId="5D6563E7" w14:textId="6BAD57F0" w:rsidR="00C16C78" w:rsidRPr="002517BF" w:rsidRDefault="00C16C78" w:rsidP="00C16C78">
      <w:pPr>
        <w:suppressAutoHyphens/>
        <w:ind w:left="720"/>
        <w:jc w:val="both"/>
        <w:rPr>
          <w:b/>
          <w:sz w:val="22"/>
          <w:szCs w:val="22"/>
        </w:rPr>
      </w:pPr>
      <w:r w:rsidRPr="002517BF">
        <w:rPr>
          <w:b/>
          <w:sz w:val="22"/>
          <w:szCs w:val="22"/>
        </w:rPr>
        <w:t>DOTYCZY LICENCJI:</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6520"/>
      </w:tblGrid>
      <w:tr w:rsidR="00C16C78" w:rsidRPr="00C16C78" w14:paraId="19928D69" w14:textId="77777777" w:rsidTr="002517BF">
        <w:trPr>
          <w:trHeight w:val="420"/>
        </w:trPr>
        <w:tc>
          <w:tcPr>
            <w:tcW w:w="2127" w:type="dxa"/>
            <w:vAlign w:val="center"/>
          </w:tcPr>
          <w:p w14:paraId="15B685EA" w14:textId="77777777" w:rsidR="00C16C78" w:rsidRPr="002517BF" w:rsidRDefault="00C16C78" w:rsidP="00456D38">
            <w:pPr>
              <w:rPr>
                <w:b/>
                <w:color w:val="000000"/>
                <w:sz w:val="22"/>
                <w:szCs w:val="22"/>
              </w:rPr>
            </w:pPr>
            <w:r w:rsidRPr="002517BF">
              <w:rPr>
                <w:b/>
                <w:color w:val="000000"/>
                <w:sz w:val="22"/>
                <w:szCs w:val="22"/>
              </w:rPr>
              <w:t>NUMER LICENCJI</w:t>
            </w:r>
          </w:p>
        </w:tc>
        <w:tc>
          <w:tcPr>
            <w:tcW w:w="6520" w:type="dxa"/>
            <w:vAlign w:val="center"/>
          </w:tcPr>
          <w:p w14:paraId="163C1231" w14:textId="77777777" w:rsidR="00C16C78" w:rsidRPr="002517BF" w:rsidRDefault="00C16C78" w:rsidP="00456D38">
            <w:pPr>
              <w:rPr>
                <w:b/>
                <w:color w:val="000000"/>
                <w:sz w:val="22"/>
                <w:szCs w:val="22"/>
              </w:rPr>
            </w:pPr>
            <w:r w:rsidRPr="002517BF">
              <w:rPr>
                <w:b/>
                <w:color w:val="000000"/>
                <w:sz w:val="22"/>
                <w:szCs w:val="22"/>
              </w:rPr>
              <w:t xml:space="preserve">NAZWA OPROGRAMOWANIA </w:t>
            </w:r>
          </w:p>
        </w:tc>
      </w:tr>
      <w:tr w:rsidR="00C16C78" w:rsidRPr="00456D38" w14:paraId="5DE1B8B2" w14:textId="77777777" w:rsidTr="00456D38">
        <w:trPr>
          <w:trHeight w:val="420"/>
        </w:trPr>
        <w:tc>
          <w:tcPr>
            <w:tcW w:w="2127" w:type="dxa"/>
            <w:vAlign w:val="bottom"/>
            <w:hideMark/>
          </w:tcPr>
          <w:p w14:paraId="2647C40C" w14:textId="77777777" w:rsidR="00C16C78" w:rsidRPr="00C16C78" w:rsidRDefault="00C16C78" w:rsidP="00456D38">
            <w:pPr>
              <w:rPr>
                <w:color w:val="000000"/>
                <w:sz w:val="22"/>
                <w:szCs w:val="22"/>
              </w:rPr>
            </w:pPr>
            <w:r w:rsidRPr="00C16C78">
              <w:rPr>
                <w:color w:val="000000"/>
                <w:sz w:val="22"/>
                <w:szCs w:val="22"/>
              </w:rPr>
              <w:t>3-30648301-003-001</w:t>
            </w:r>
          </w:p>
        </w:tc>
        <w:tc>
          <w:tcPr>
            <w:tcW w:w="6520" w:type="dxa"/>
            <w:vAlign w:val="bottom"/>
            <w:hideMark/>
          </w:tcPr>
          <w:p w14:paraId="2A38BE1A" w14:textId="77777777" w:rsidR="00C16C78" w:rsidRPr="00C16C78" w:rsidRDefault="00C16C78" w:rsidP="00456D38">
            <w:pPr>
              <w:rPr>
                <w:color w:val="000000"/>
                <w:sz w:val="22"/>
                <w:szCs w:val="22"/>
                <w:lang w:val="en-US"/>
              </w:rPr>
            </w:pPr>
            <w:r w:rsidRPr="00456D38">
              <w:rPr>
                <w:color w:val="000000"/>
                <w:sz w:val="22"/>
                <w:szCs w:val="22"/>
                <w:lang w:val="en-US"/>
              </w:rPr>
              <w:t>iFi</w:t>
            </w:r>
            <w:r w:rsidRPr="00C16C78">
              <w:rPr>
                <w:color w:val="000000"/>
                <w:sz w:val="22"/>
                <w:szCs w:val="22"/>
                <w:lang w:val="en-US"/>
              </w:rPr>
              <w:t>x v2022 Plus Blind Server Unlimited Points English SCADA Synchronization</w:t>
            </w:r>
          </w:p>
        </w:tc>
      </w:tr>
      <w:tr w:rsidR="00C16C78" w:rsidRPr="00456D38" w14:paraId="6ACD7BF5" w14:textId="77777777" w:rsidTr="00456D38">
        <w:trPr>
          <w:trHeight w:val="420"/>
        </w:trPr>
        <w:tc>
          <w:tcPr>
            <w:tcW w:w="2127" w:type="dxa"/>
            <w:vAlign w:val="bottom"/>
            <w:hideMark/>
          </w:tcPr>
          <w:p w14:paraId="377768EB" w14:textId="77777777" w:rsidR="00C16C78" w:rsidRPr="00C16C78" w:rsidRDefault="00C16C78" w:rsidP="00456D38">
            <w:pPr>
              <w:rPr>
                <w:color w:val="000000"/>
                <w:sz w:val="22"/>
                <w:szCs w:val="22"/>
              </w:rPr>
            </w:pPr>
            <w:r w:rsidRPr="00C16C78">
              <w:rPr>
                <w:color w:val="000000"/>
                <w:sz w:val="22"/>
                <w:szCs w:val="22"/>
              </w:rPr>
              <w:t>3-30648301-008-001</w:t>
            </w:r>
          </w:p>
        </w:tc>
        <w:tc>
          <w:tcPr>
            <w:tcW w:w="6520" w:type="dxa"/>
            <w:vAlign w:val="bottom"/>
            <w:hideMark/>
          </w:tcPr>
          <w:p w14:paraId="7B00DA8E" w14:textId="77777777" w:rsidR="00C16C78" w:rsidRPr="00C16C78" w:rsidRDefault="00C16C78" w:rsidP="00456D38">
            <w:pPr>
              <w:rPr>
                <w:color w:val="000000"/>
                <w:sz w:val="22"/>
                <w:szCs w:val="22"/>
                <w:lang w:val="en-US"/>
              </w:rPr>
            </w:pPr>
            <w:r w:rsidRPr="00C16C78">
              <w:rPr>
                <w:color w:val="000000"/>
                <w:sz w:val="22"/>
                <w:szCs w:val="22"/>
                <w:lang w:val="en-US"/>
              </w:rPr>
              <w:t>iFix v2022 Plus Blind Server Unlimited Points English SCADA Synchronization Backup License</w:t>
            </w:r>
          </w:p>
        </w:tc>
      </w:tr>
      <w:tr w:rsidR="00C16C78" w:rsidRPr="00456D38" w14:paraId="2C7C624C" w14:textId="77777777" w:rsidTr="00456D38">
        <w:trPr>
          <w:trHeight w:val="420"/>
        </w:trPr>
        <w:tc>
          <w:tcPr>
            <w:tcW w:w="2127" w:type="dxa"/>
            <w:vAlign w:val="bottom"/>
            <w:hideMark/>
          </w:tcPr>
          <w:p w14:paraId="6819684D" w14:textId="77777777" w:rsidR="00C16C78" w:rsidRPr="00C16C78" w:rsidRDefault="00C16C78" w:rsidP="00456D38">
            <w:pPr>
              <w:rPr>
                <w:color w:val="000000"/>
                <w:sz w:val="22"/>
                <w:szCs w:val="22"/>
              </w:rPr>
            </w:pPr>
            <w:r w:rsidRPr="00C16C78">
              <w:rPr>
                <w:color w:val="000000"/>
                <w:sz w:val="22"/>
                <w:szCs w:val="22"/>
              </w:rPr>
              <w:t>3-46835201-014-001</w:t>
            </w:r>
          </w:p>
        </w:tc>
        <w:tc>
          <w:tcPr>
            <w:tcW w:w="6520" w:type="dxa"/>
            <w:vAlign w:val="bottom"/>
            <w:hideMark/>
          </w:tcPr>
          <w:p w14:paraId="31C34D61" w14:textId="77777777" w:rsidR="00C16C78" w:rsidRPr="00C16C78" w:rsidRDefault="00C16C78" w:rsidP="00456D38">
            <w:pPr>
              <w:rPr>
                <w:color w:val="000000"/>
                <w:sz w:val="22"/>
                <w:szCs w:val="22"/>
                <w:lang w:val="en-US"/>
              </w:rPr>
            </w:pPr>
            <w:r w:rsidRPr="00C16C78">
              <w:rPr>
                <w:color w:val="000000"/>
                <w:sz w:val="22"/>
                <w:szCs w:val="22"/>
                <w:lang w:val="en-US"/>
              </w:rPr>
              <w:t>iFix v2022 Plus Development Unlimited Points English SCADA Synchronization Backup License</w:t>
            </w:r>
          </w:p>
        </w:tc>
      </w:tr>
      <w:tr w:rsidR="00C16C78" w:rsidRPr="00456D38" w14:paraId="42C4A8D2" w14:textId="77777777" w:rsidTr="00456D38">
        <w:trPr>
          <w:trHeight w:val="420"/>
        </w:trPr>
        <w:tc>
          <w:tcPr>
            <w:tcW w:w="2127" w:type="dxa"/>
            <w:vAlign w:val="bottom"/>
            <w:hideMark/>
          </w:tcPr>
          <w:p w14:paraId="3AD3D234" w14:textId="77777777" w:rsidR="00C16C78" w:rsidRPr="00C16C78" w:rsidRDefault="00C16C78" w:rsidP="00456D38">
            <w:pPr>
              <w:rPr>
                <w:color w:val="000000"/>
                <w:sz w:val="22"/>
                <w:szCs w:val="22"/>
              </w:rPr>
            </w:pPr>
            <w:r w:rsidRPr="00C16C78">
              <w:rPr>
                <w:color w:val="000000"/>
                <w:sz w:val="22"/>
                <w:szCs w:val="22"/>
              </w:rPr>
              <w:t>3-46835201-022-001</w:t>
            </w:r>
          </w:p>
        </w:tc>
        <w:tc>
          <w:tcPr>
            <w:tcW w:w="6520" w:type="dxa"/>
            <w:vAlign w:val="bottom"/>
            <w:hideMark/>
          </w:tcPr>
          <w:p w14:paraId="6B33F180" w14:textId="77777777" w:rsidR="00C16C78" w:rsidRPr="00C16C78" w:rsidRDefault="00C16C78" w:rsidP="00456D38">
            <w:pPr>
              <w:rPr>
                <w:color w:val="000000"/>
                <w:sz w:val="22"/>
                <w:szCs w:val="22"/>
                <w:lang w:val="en-US"/>
              </w:rPr>
            </w:pPr>
            <w:r w:rsidRPr="00C16C78">
              <w:rPr>
                <w:color w:val="000000"/>
                <w:sz w:val="22"/>
                <w:szCs w:val="22"/>
                <w:lang w:val="en-US"/>
              </w:rPr>
              <w:t>iFix v2022 Plus Blind Server Unlimited Points English SCADA Synchronization</w:t>
            </w:r>
          </w:p>
        </w:tc>
      </w:tr>
      <w:tr w:rsidR="00C16C78" w:rsidRPr="00456D38" w14:paraId="2B2CFCE9" w14:textId="77777777" w:rsidTr="00456D38">
        <w:trPr>
          <w:trHeight w:val="420"/>
        </w:trPr>
        <w:tc>
          <w:tcPr>
            <w:tcW w:w="2127" w:type="dxa"/>
            <w:vAlign w:val="bottom"/>
            <w:hideMark/>
          </w:tcPr>
          <w:p w14:paraId="0D8D5ABB" w14:textId="77777777" w:rsidR="00C16C78" w:rsidRPr="00C16C78" w:rsidRDefault="00C16C78" w:rsidP="00456D38">
            <w:pPr>
              <w:rPr>
                <w:color w:val="000000"/>
                <w:sz w:val="22"/>
                <w:szCs w:val="22"/>
              </w:rPr>
            </w:pPr>
            <w:r w:rsidRPr="00C16C78">
              <w:rPr>
                <w:color w:val="000000"/>
                <w:sz w:val="22"/>
                <w:szCs w:val="22"/>
              </w:rPr>
              <w:t>3-46835201-026-001</w:t>
            </w:r>
          </w:p>
        </w:tc>
        <w:tc>
          <w:tcPr>
            <w:tcW w:w="6520" w:type="dxa"/>
            <w:vAlign w:val="bottom"/>
            <w:hideMark/>
          </w:tcPr>
          <w:p w14:paraId="02DE74A1" w14:textId="77777777" w:rsidR="00C16C78" w:rsidRPr="00C16C78" w:rsidRDefault="00C16C78" w:rsidP="00456D38">
            <w:pPr>
              <w:rPr>
                <w:color w:val="000000"/>
                <w:sz w:val="22"/>
                <w:szCs w:val="22"/>
                <w:lang w:val="en-US"/>
              </w:rPr>
            </w:pPr>
            <w:r w:rsidRPr="00C16C78">
              <w:rPr>
                <w:color w:val="000000"/>
                <w:sz w:val="22"/>
                <w:szCs w:val="22"/>
                <w:lang w:val="en-US"/>
              </w:rPr>
              <w:t>Historian v2022.0 Standard 5000 Points 2500 Additional CALs</w:t>
            </w:r>
          </w:p>
        </w:tc>
      </w:tr>
      <w:tr w:rsidR="00C16C78" w:rsidRPr="00456D38" w14:paraId="217B3142" w14:textId="77777777" w:rsidTr="00456D38">
        <w:trPr>
          <w:trHeight w:val="420"/>
        </w:trPr>
        <w:tc>
          <w:tcPr>
            <w:tcW w:w="2127" w:type="dxa"/>
            <w:vAlign w:val="bottom"/>
            <w:hideMark/>
          </w:tcPr>
          <w:p w14:paraId="77EF47DE" w14:textId="77777777" w:rsidR="00C16C78" w:rsidRPr="00C16C78" w:rsidRDefault="00C16C78" w:rsidP="00456D38">
            <w:pPr>
              <w:rPr>
                <w:color w:val="000000"/>
                <w:sz w:val="22"/>
                <w:szCs w:val="22"/>
              </w:rPr>
            </w:pPr>
            <w:r w:rsidRPr="00C16C78">
              <w:rPr>
                <w:color w:val="000000"/>
                <w:sz w:val="22"/>
                <w:szCs w:val="22"/>
              </w:rPr>
              <w:t>3-46835201-029-001</w:t>
            </w:r>
          </w:p>
        </w:tc>
        <w:tc>
          <w:tcPr>
            <w:tcW w:w="6520" w:type="dxa"/>
            <w:vAlign w:val="bottom"/>
            <w:hideMark/>
          </w:tcPr>
          <w:p w14:paraId="31A4FC98" w14:textId="77777777" w:rsidR="00C16C78" w:rsidRPr="00C16C78" w:rsidRDefault="00C16C78" w:rsidP="00456D38">
            <w:pPr>
              <w:rPr>
                <w:color w:val="000000"/>
                <w:sz w:val="22"/>
                <w:szCs w:val="22"/>
                <w:lang w:val="en-US"/>
              </w:rPr>
            </w:pPr>
            <w:r w:rsidRPr="00C16C78">
              <w:rPr>
                <w:color w:val="000000"/>
                <w:sz w:val="22"/>
                <w:szCs w:val="22"/>
                <w:lang w:val="en-US"/>
              </w:rPr>
              <w:t>iClient v2022 Thick Development / Runtime English</w:t>
            </w:r>
          </w:p>
        </w:tc>
      </w:tr>
      <w:tr w:rsidR="00C16C78" w:rsidRPr="00456D38" w14:paraId="48D7603F" w14:textId="77777777" w:rsidTr="00456D38">
        <w:trPr>
          <w:trHeight w:val="420"/>
        </w:trPr>
        <w:tc>
          <w:tcPr>
            <w:tcW w:w="2127" w:type="dxa"/>
            <w:vAlign w:val="bottom"/>
            <w:hideMark/>
          </w:tcPr>
          <w:p w14:paraId="0E1D62E2" w14:textId="77777777" w:rsidR="00C16C78" w:rsidRPr="00C16C78" w:rsidRDefault="00C16C78" w:rsidP="00456D38">
            <w:pPr>
              <w:rPr>
                <w:color w:val="000000"/>
                <w:sz w:val="22"/>
                <w:szCs w:val="22"/>
              </w:rPr>
            </w:pPr>
            <w:r w:rsidRPr="00C16C78">
              <w:rPr>
                <w:color w:val="000000"/>
                <w:sz w:val="22"/>
                <w:szCs w:val="22"/>
              </w:rPr>
              <w:t>3-46834801-003-001</w:t>
            </w:r>
          </w:p>
        </w:tc>
        <w:tc>
          <w:tcPr>
            <w:tcW w:w="6520" w:type="dxa"/>
            <w:vAlign w:val="bottom"/>
            <w:hideMark/>
          </w:tcPr>
          <w:p w14:paraId="18672A88"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English</w:t>
            </w:r>
          </w:p>
        </w:tc>
      </w:tr>
      <w:tr w:rsidR="00C16C78" w:rsidRPr="00456D38" w14:paraId="4ECBA75C" w14:textId="77777777" w:rsidTr="00456D38">
        <w:trPr>
          <w:trHeight w:val="420"/>
        </w:trPr>
        <w:tc>
          <w:tcPr>
            <w:tcW w:w="2127" w:type="dxa"/>
            <w:vAlign w:val="bottom"/>
            <w:hideMark/>
          </w:tcPr>
          <w:p w14:paraId="09943D9C" w14:textId="77777777" w:rsidR="00C16C78" w:rsidRPr="00C16C78" w:rsidRDefault="00C16C78" w:rsidP="00456D38">
            <w:pPr>
              <w:rPr>
                <w:color w:val="000000"/>
                <w:sz w:val="22"/>
                <w:szCs w:val="22"/>
              </w:rPr>
            </w:pPr>
            <w:r w:rsidRPr="00C16C78">
              <w:rPr>
                <w:color w:val="000000"/>
                <w:sz w:val="22"/>
                <w:szCs w:val="22"/>
              </w:rPr>
              <w:t>3-46834801-003-002</w:t>
            </w:r>
          </w:p>
        </w:tc>
        <w:tc>
          <w:tcPr>
            <w:tcW w:w="6520" w:type="dxa"/>
            <w:vAlign w:val="bottom"/>
            <w:hideMark/>
          </w:tcPr>
          <w:p w14:paraId="170C52A8"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English</w:t>
            </w:r>
          </w:p>
        </w:tc>
      </w:tr>
      <w:tr w:rsidR="00C16C78" w:rsidRPr="00456D38" w14:paraId="13FDF7B3" w14:textId="77777777" w:rsidTr="00456D38">
        <w:trPr>
          <w:trHeight w:val="420"/>
        </w:trPr>
        <w:tc>
          <w:tcPr>
            <w:tcW w:w="2127" w:type="dxa"/>
            <w:vAlign w:val="bottom"/>
            <w:hideMark/>
          </w:tcPr>
          <w:p w14:paraId="75E05454" w14:textId="77777777" w:rsidR="00C16C78" w:rsidRPr="00C16C78" w:rsidRDefault="00C16C78" w:rsidP="00456D38">
            <w:pPr>
              <w:rPr>
                <w:color w:val="000000"/>
                <w:sz w:val="22"/>
                <w:szCs w:val="22"/>
              </w:rPr>
            </w:pPr>
            <w:r w:rsidRPr="00C16C78">
              <w:rPr>
                <w:color w:val="000000"/>
                <w:sz w:val="22"/>
                <w:szCs w:val="22"/>
              </w:rPr>
              <w:t>3-46834801-003-003</w:t>
            </w:r>
          </w:p>
        </w:tc>
        <w:tc>
          <w:tcPr>
            <w:tcW w:w="6520" w:type="dxa"/>
            <w:vAlign w:val="bottom"/>
            <w:hideMark/>
          </w:tcPr>
          <w:p w14:paraId="3A100789"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English</w:t>
            </w:r>
          </w:p>
        </w:tc>
      </w:tr>
      <w:tr w:rsidR="00C16C78" w:rsidRPr="00456D38" w14:paraId="57AF18A8" w14:textId="77777777" w:rsidTr="00456D38">
        <w:trPr>
          <w:trHeight w:val="420"/>
        </w:trPr>
        <w:tc>
          <w:tcPr>
            <w:tcW w:w="2127" w:type="dxa"/>
            <w:vAlign w:val="bottom"/>
            <w:hideMark/>
          </w:tcPr>
          <w:p w14:paraId="11145B35" w14:textId="77777777" w:rsidR="00C16C78" w:rsidRPr="00C16C78" w:rsidRDefault="00C16C78" w:rsidP="00456D38">
            <w:pPr>
              <w:rPr>
                <w:color w:val="000000"/>
                <w:sz w:val="22"/>
                <w:szCs w:val="22"/>
              </w:rPr>
            </w:pPr>
            <w:r w:rsidRPr="00C16C78">
              <w:rPr>
                <w:color w:val="000000"/>
                <w:sz w:val="22"/>
                <w:szCs w:val="22"/>
              </w:rPr>
              <w:t>3-46835201-032-001</w:t>
            </w:r>
          </w:p>
        </w:tc>
        <w:tc>
          <w:tcPr>
            <w:tcW w:w="6520" w:type="dxa"/>
            <w:vAlign w:val="bottom"/>
            <w:hideMark/>
          </w:tcPr>
          <w:p w14:paraId="54FBB72D"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English</w:t>
            </w:r>
          </w:p>
        </w:tc>
      </w:tr>
      <w:tr w:rsidR="00C16C78" w:rsidRPr="00456D38" w14:paraId="54E8FA7D" w14:textId="77777777" w:rsidTr="00456D38">
        <w:trPr>
          <w:trHeight w:val="420"/>
        </w:trPr>
        <w:tc>
          <w:tcPr>
            <w:tcW w:w="2127" w:type="dxa"/>
            <w:vAlign w:val="bottom"/>
            <w:hideMark/>
          </w:tcPr>
          <w:p w14:paraId="7351C0AA" w14:textId="77777777" w:rsidR="00C16C78" w:rsidRPr="00C16C78" w:rsidRDefault="00C16C78" w:rsidP="00456D38">
            <w:pPr>
              <w:rPr>
                <w:color w:val="000000"/>
                <w:sz w:val="22"/>
                <w:szCs w:val="22"/>
              </w:rPr>
            </w:pPr>
            <w:r w:rsidRPr="00C16C78">
              <w:rPr>
                <w:color w:val="000000"/>
                <w:sz w:val="22"/>
                <w:szCs w:val="22"/>
              </w:rPr>
              <w:t>3-46835201-032-002</w:t>
            </w:r>
          </w:p>
        </w:tc>
        <w:tc>
          <w:tcPr>
            <w:tcW w:w="6520" w:type="dxa"/>
            <w:vAlign w:val="bottom"/>
            <w:hideMark/>
          </w:tcPr>
          <w:p w14:paraId="22593F95"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English</w:t>
            </w:r>
          </w:p>
        </w:tc>
      </w:tr>
      <w:tr w:rsidR="00C16C78" w:rsidRPr="00456D38" w14:paraId="52F6539D" w14:textId="77777777" w:rsidTr="00456D38">
        <w:trPr>
          <w:trHeight w:val="420"/>
        </w:trPr>
        <w:tc>
          <w:tcPr>
            <w:tcW w:w="2127" w:type="dxa"/>
            <w:vAlign w:val="bottom"/>
            <w:hideMark/>
          </w:tcPr>
          <w:p w14:paraId="08DE7291" w14:textId="77777777" w:rsidR="00C16C78" w:rsidRPr="00C16C78" w:rsidRDefault="00C16C78" w:rsidP="00456D38">
            <w:pPr>
              <w:rPr>
                <w:color w:val="000000"/>
                <w:sz w:val="22"/>
                <w:szCs w:val="22"/>
              </w:rPr>
            </w:pPr>
            <w:r w:rsidRPr="00C16C78">
              <w:rPr>
                <w:color w:val="000000"/>
                <w:sz w:val="22"/>
                <w:szCs w:val="22"/>
              </w:rPr>
              <w:t>3-46835201-032-003</w:t>
            </w:r>
          </w:p>
        </w:tc>
        <w:tc>
          <w:tcPr>
            <w:tcW w:w="6520" w:type="dxa"/>
            <w:vAlign w:val="bottom"/>
            <w:hideMark/>
          </w:tcPr>
          <w:p w14:paraId="58DDE064"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English</w:t>
            </w:r>
          </w:p>
        </w:tc>
      </w:tr>
      <w:tr w:rsidR="00C16C78" w:rsidRPr="00456D38" w14:paraId="08E60222" w14:textId="77777777" w:rsidTr="00456D38">
        <w:trPr>
          <w:trHeight w:val="420"/>
        </w:trPr>
        <w:tc>
          <w:tcPr>
            <w:tcW w:w="2127" w:type="dxa"/>
            <w:vAlign w:val="bottom"/>
            <w:hideMark/>
          </w:tcPr>
          <w:p w14:paraId="4EF28E78" w14:textId="77777777" w:rsidR="00C16C78" w:rsidRPr="00C16C78" w:rsidRDefault="00C16C78" w:rsidP="00456D38">
            <w:pPr>
              <w:rPr>
                <w:color w:val="000000"/>
                <w:sz w:val="22"/>
                <w:szCs w:val="22"/>
              </w:rPr>
            </w:pPr>
            <w:r w:rsidRPr="00C16C78">
              <w:rPr>
                <w:color w:val="000000"/>
                <w:sz w:val="22"/>
                <w:szCs w:val="22"/>
              </w:rPr>
              <w:t>3-46835201-032-004</w:t>
            </w:r>
          </w:p>
        </w:tc>
        <w:tc>
          <w:tcPr>
            <w:tcW w:w="6520" w:type="dxa"/>
            <w:vAlign w:val="bottom"/>
            <w:hideMark/>
          </w:tcPr>
          <w:p w14:paraId="4A5062AA"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English</w:t>
            </w:r>
          </w:p>
        </w:tc>
      </w:tr>
      <w:tr w:rsidR="00C16C78" w:rsidRPr="00456D38" w14:paraId="2D133F39" w14:textId="77777777" w:rsidTr="00456D38">
        <w:trPr>
          <w:trHeight w:val="420"/>
        </w:trPr>
        <w:tc>
          <w:tcPr>
            <w:tcW w:w="2127" w:type="dxa"/>
            <w:vAlign w:val="bottom"/>
            <w:hideMark/>
          </w:tcPr>
          <w:p w14:paraId="7AEC74D1" w14:textId="77777777" w:rsidR="00C16C78" w:rsidRPr="00C16C78" w:rsidRDefault="00C16C78" w:rsidP="00456D38">
            <w:pPr>
              <w:rPr>
                <w:color w:val="000000"/>
                <w:sz w:val="22"/>
                <w:szCs w:val="22"/>
              </w:rPr>
            </w:pPr>
            <w:r w:rsidRPr="00C16C78">
              <w:rPr>
                <w:color w:val="000000"/>
                <w:sz w:val="22"/>
                <w:szCs w:val="22"/>
              </w:rPr>
              <w:t>3-46835201-032-005</w:t>
            </w:r>
          </w:p>
        </w:tc>
        <w:tc>
          <w:tcPr>
            <w:tcW w:w="6520" w:type="dxa"/>
            <w:vAlign w:val="bottom"/>
            <w:hideMark/>
          </w:tcPr>
          <w:p w14:paraId="5C4A650B"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English</w:t>
            </w:r>
          </w:p>
        </w:tc>
      </w:tr>
      <w:tr w:rsidR="00C16C78" w:rsidRPr="00456D38" w14:paraId="775286B5" w14:textId="77777777" w:rsidTr="00456D38">
        <w:trPr>
          <w:trHeight w:val="420"/>
        </w:trPr>
        <w:tc>
          <w:tcPr>
            <w:tcW w:w="2127" w:type="dxa"/>
            <w:vAlign w:val="bottom"/>
            <w:hideMark/>
          </w:tcPr>
          <w:p w14:paraId="566D3A95" w14:textId="77777777" w:rsidR="00C16C78" w:rsidRPr="00C16C78" w:rsidRDefault="00C16C78" w:rsidP="00456D38">
            <w:pPr>
              <w:rPr>
                <w:color w:val="000000"/>
                <w:sz w:val="22"/>
                <w:szCs w:val="22"/>
              </w:rPr>
            </w:pPr>
            <w:r w:rsidRPr="00C16C78">
              <w:rPr>
                <w:color w:val="000000"/>
                <w:sz w:val="22"/>
                <w:szCs w:val="22"/>
              </w:rPr>
              <w:t>3-46835201-032-006</w:t>
            </w:r>
          </w:p>
        </w:tc>
        <w:tc>
          <w:tcPr>
            <w:tcW w:w="6520" w:type="dxa"/>
            <w:vAlign w:val="bottom"/>
            <w:hideMark/>
          </w:tcPr>
          <w:p w14:paraId="376D4DE8"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English</w:t>
            </w:r>
          </w:p>
        </w:tc>
      </w:tr>
      <w:tr w:rsidR="00C16C78" w:rsidRPr="00456D38" w14:paraId="6121AAAB" w14:textId="77777777" w:rsidTr="00456D38">
        <w:trPr>
          <w:trHeight w:val="420"/>
        </w:trPr>
        <w:tc>
          <w:tcPr>
            <w:tcW w:w="2127" w:type="dxa"/>
            <w:vAlign w:val="bottom"/>
            <w:hideMark/>
          </w:tcPr>
          <w:p w14:paraId="3406CE42" w14:textId="77777777" w:rsidR="00C16C78" w:rsidRPr="00C16C78" w:rsidRDefault="00C16C78" w:rsidP="00456D38">
            <w:pPr>
              <w:rPr>
                <w:color w:val="000000"/>
                <w:sz w:val="22"/>
                <w:szCs w:val="22"/>
              </w:rPr>
            </w:pPr>
            <w:r w:rsidRPr="00C16C78">
              <w:rPr>
                <w:color w:val="000000"/>
                <w:sz w:val="22"/>
                <w:szCs w:val="22"/>
              </w:rPr>
              <w:t>3-46835201-032-007</w:t>
            </w:r>
          </w:p>
        </w:tc>
        <w:tc>
          <w:tcPr>
            <w:tcW w:w="6520" w:type="dxa"/>
            <w:vAlign w:val="bottom"/>
            <w:hideMark/>
          </w:tcPr>
          <w:p w14:paraId="0423813D"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English</w:t>
            </w:r>
          </w:p>
        </w:tc>
      </w:tr>
      <w:tr w:rsidR="00C16C78" w:rsidRPr="00456D38" w14:paraId="60A86FD0" w14:textId="77777777" w:rsidTr="00456D38">
        <w:trPr>
          <w:trHeight w:val="420"/>
        </w:trPr>
        <w:tc>
          <w:tcPr>
            <w:tcW w:w="2127" w:type="dxa"/>
            <w:vAlign w:val="bottom"/>
            <w:hideMark/>
          </w:tcPr>
          <w:p w14:paraId="639D5416" w14:textId="77777777" w:rsidR="00C16C78" w:rsidRPr="00C16C78" w:rsidRDefault="00C16C78" w:rsidP="00456D38">
            <w:pPr>
              <w:rPr>
                <w:color w:val="000000"/>
                <w:sz w:val="22"/>
                <w:szCs w:val="22"/>
              </w:rPr>
            </w:pPr>
            <w:r w:rsidRPr="00C16C78">
              <w:rPr>
                <w:color w:val="000000"/>
                <w:sz w:val="22"/>
                <w:szCs w:val="22"/>
              </w:rPr>
              <w:t>3-46835201-032-008</w:t>
            </w:r>
          </w:p>
        </w:tc>
        <w:tc>
          <w:tcPr>
            <w:tcW w:w="6520" w:type="dxa"/>
            <w:vAlign w:val="bottom"/>
            <w:hideMark/>
          </w:tcPr>
          <w:p w14:paraId="25AFB466"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English</w:t>
            </w:r>
          </w:p>
        </w:tc>
      </w:tr>
      <w:tr w:rsidR="00C16C78" w:rsidRPr="00456D38" w14:paraId="55C9479F" w14:textId="77777777" w:rsidTr="00456D38">
        <w:trPr>
          <w:trHeight w:val="420"/>
        </w:trPr>
        <w:tc>
          <w:tcPr>
            <w:tcW w:w="2127" w:type="dxa"/>
            <w:vAlign w:val="bottom"/>
            <w:hideMark/>
          </w:tcPr>
          <w:p w14:paraId="38D678B2" w14:textId="77777777" w:rsidR="00C16C78" w:rsidRPr="00C16C78" w:rsidRDefault="00C16C78" w:rsidP="00456D38">
            <w:pPr>
              <w:rPr>
                <w:color w:val="000000"/>
                <w:sz w:val="22"/>
                <w:szCs w:val="22"/>
              </w:rPr>
            </w:pPr>
            <w:r w:rsidRPr="00C16C78">
              <w:rPr>
                <w:color w:val="000000"/>
                <w:sz w:val="22"/>
                <w:szCs w:val="22"/>
              </w:rPr>
              <w:t>3-47155101-003-001</w:t>
            </w:r>
          </w:p>
        </w:tc>
        <w:tc>
          <w:tcPr>
            <w:tcW w:w="6520" w:type="dxa"/>
            <w:vAlign w:val="bottom"/>
            <w:hideMark/>
          </w:tcPr>
          <w:p w14:paraId="16E1215A"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Polish</w:t>
            </w:r>
          </w:p>
        </w:tc>
      </w:tr>
      <w:tr w:rsidR="00C16C78" w:rsidRPr="00456D38" w14:paraId="05E4150A" w14:textId="77777777" w:rsidTr="00456D38">
        <w:trPr>
          <w:trHeight w:val="420"/>
        </w:trPr>
        <w:tc>
          <w:tcPr>
            <w:tcW w:w="2127" w:type="dxa"/>
            <w:vAlign w:val="bottom"/>
            <w:hideMark/>
          </w:tcPr>
          <w:p w14:paraId="25CD7502" w14:textId="77777777" w:rsidR="00C16C78" w:rsidRPr="00C16C78" w:rsidRDefault="00C16C78" w:rsidP="00456D38">
            <w:pPr>
              <w:rPr>
                <w:color w:val="000000"/>
                <w:sz w:val="22"/>
                <w:szCs w:val="22"/>
              </w:rPr>
            </w:pPr>
            <w:r w:rsidRPr="00C16C78">
              <w:rPr>
                <w:color w:val="000000"/>
                <w:sz w:val="22"/>
                <w:szCs w:val="22"/>
              </w:rPr>
              <w:t>3-47155101-003-002</w:t>
            </w:r>
          </w:p>
        </w:tc>
        <w:tc>
          <w:tcPr>
            <w:tcW w:w="6520" w:type="dxa"/>
            <w:vAlign w:val="bottom"/>
            <w:hideMark/>
          </w:tcPr>
          <w:p w14:paraId="560E83D3"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Only Polish</w:t>
            </w:r>
          </w:p>
        </w:tc>
      </w:tr>
      <w:tr w:rsidR="00C16C78" w:rsidRPr="00456D38" w14:paraId="40A52811" w14:textId="77777777" w:rsidTr="00456D38">
        <w:trPr>
          <w:trHeight w:val="420"/>
        </w:trPr>
        <w:tc>
          <w:tcPr>
            <w:tcW w:w="2127" w:type="dxa"/>
            <w:vAlign w:val="bottom"/>
            <w:hideMark/>
          </w:tcPr>
          <w:p w14:paraId="1A07DCE1" w14:textId="77777777" w:rsidR="00C16C78" w:rsidRPr="00C16C78" w:rsidRDefault="00C16C78" w:rsidP="00456D38">
            <w:pPr>
              <w:rPr>
                <w:color w:val="000000"/>
                <w:sz w:val="22"/>
                <w:szCs w:val="22"/>
              </w:rPr>
            </w:pPr>
            <w:r w:rsidRPr="00C16C78">
              <w:rPr>
                <w:color w:val="000000"/>
                <w:sz w:val="22"/>
                <w:szCs w:val="22"/>
              </w:rPr>
              <w:t>3-46835201-035-001</w:t>
            </w:r>
          </w:p>
        </w:tc>
        <w:tc>
          <w:tcPr>
            <w:tcW w:w="6520" w:type="dxa"/>
            <w:vAlign w:val="bottom"/>
            <w:hideMark/>
          </w:tcPr>
          <w:p w14:paraId="3AB158B7"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 Read Only English</w:t>
            </w:r>
          </w:p>
        </w:tc>
      </w:tr>
      <w:tr w:rsidR="00C16C78" w:rsidRPr="00456D38" w14:paraId="142476FC" w14:textId="77777777" w:rsidTr="00456D38">
        <w:trPr>
          <w:trHeight w:val="420"/>
        </w:trPr>
        <w:tc>
          <w:tcPr>
            <w:tcW w:w="2127" w:type="dxa"/>
            <w:vAlign w:val="bottom"/>
            <w:hideMark/>
          </w:tcPr>
          <w:p w14:paraId="1AFEE7E0" w14:textId="77777777" w:rsidR="00C16C78" w:rsidRPr="00C16C78" w:rsidRDefault="00C16C78" w:rsidP="00456D38">
            <w:pPr>
              <w:rPr>
                <w:color w:val="000000"/>
                <w:sz w:val="22"/>
                <w:szCs w:val="22"/>
              </w:rPr>
            </w:pPr>
            <w:r w:rsidRPr="00C16C78">
              <w:rPr>
                <w:color w:val="000000"/>
                <w:sz w:val="22"/>
                <w:szCs w:val="22"/>
              </w:rPr>
              <w:t>3-46835201-035-002</w:t>
            </w:r>
          </w:p>
        </w:tc>
        <w:tc>
          <w:tcPr>
            <w:tcW w:w="6520" w:type="dxa"/>
            <w:vAlign w:val="bottom"/>
            <w:hideMark/>
          </w:tcPr>
          <w:p w14:paraId="40122BBB"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 Read Only English</w:t>
            </w:r>
          </w:p>
        </w:tc>
      </w:tr>
      <w:tr w:rsidR="00C16C78" w:rsidRPr="00456D38" w14:paraId="2C1FD062" w14:textId="77777777" w:rsidTr="00456D38">
        <w:trPr>
          <w:trHeight w:val="420"/>
        </w:trPr>
        <w:tc>
          <w:tcPr>
            <w:tcW w:w="2127" w:type="dxa"/>
            <w:vAlign w:val="bottom"/>
            <w:hideMark/>
          </w:tcPr>
          <w:p w14:paraId="55F5510D" w14:textId="77777777" w:rsidR="00C16C78" w:rsidRPr="00C16C78" w:rsidRDefault="00C16C78" w:rsidP="00456D38">
            <w:pPr>
              <w:rPr>
                <w:color w:val="000000"/>
                <w:sz w:val="22"/>
                <w:szCs w:val="22"/>
              </w:rPr>
            </w:pPr>
            <w:r w:rsidRPr="00C16C78">
              <w:rPr>
                <w:color w:val="000000"/>
                <w:sz w:val="22"/>
                <w:szCs w:val="22"/>
              </w:rPr>
              <w:t>3-46835201-035-003</w:t>
            </w:r>
          </w:p>
        </w:tc>
        <w:tc>
          <w:tcPr>
            <w:tcW w:w="6520" w:type="dxa"/>
            <w:vAlign w:val="bottom"/>
            <w:hideMark/>
          </w:tcPr>
          <w:p w14:paraId="3F333FB5"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 Read Only English</w:t>
            </w:r>
          </w:p>
        </w:tc>
      </w:tr>
      <w:tr w:rsidR="00C16C78" w:rsidRPr="00456D38" w14:paraId="6ED43984" w14:textId="77777777" w:rsidTr="00456D38">
        <w:trPr>
          <w:trHeight w:val="420"/>
        </w:trPr>
        <w:tc>
          <w:tcPr>
            <w:tcW w:w="2127" w:type="dxa"/>
            <w:vAlign w:val="bottom"/>
            <w:hideMark/>
          </w:tcPr>
          <w:p w14:paraId="5B89F9F8" w14:textId="77777777" w:rsidR="00C16C78" w:rsidRPr="00C16C78" w:rsidRDefault="00C16C78" w:rsidP="00456D38">
            <w:pPr>
              <w:rPr>
                <w:color w:val="000000"/>
                <w:sz w:val="22"/>
                <w:szCs w:val="22"/>
              </w:rPr>
            </w:pPr>
            <w:r w:rsidRPr="00C16C78">
              <w:rPr>
                <w:color w:val="000000"/>
                <w:sz w:val="22"/>
                <w:szCs w:val="22"/>
              </w:rPr>
              <w:t>3-46835201-035-004</w:t>
            </w:r>
          </w:p>
        </w:tc>
        <w:tc>
          <w:tcPr>
            <w:tcW w:w="6520" w:type="dxa"/>
            <w:vAlign w:val="bottom"/>
            <w:hideMark/>
          </w:tcPr>
          <w:p w14:paraId="57478C0A" w14:textId="77777777" w:rsidR="00C16C78" w:rsidRPr="00C16C78" w:rsidRDefault="00C16C78" w:rsidP="00456D38">
            <w:pPr>
              <w:rPr>
                <w:color w:val="000000"/>
                <w:sz w:val="22"/>
                <w:szCs w:val="22"/>
                <w:lang w:val="en-US"/>
              </w:rPr>
            </w:pPr>
            <w:r w:rsidRPr="00C16C78">
              <w:rPr>
                <w:color w:val="000000"/>
                <w:sz w:val="22"/>
                <w:szCs w:val="22"/>
                <w:lang w:val="en-US"/>
              </w:rPr>
              <w:t>iClient v2022 Thick Runtime / Read Only English</w:t>
            </w:r>
          </w:p>
        </w:tc>
      </w:tr>
      <w:tr w:rsidR="00C16C78" w:rsidRPr="00456D38" w14:paraId="3AECB9EA" w14:textId="77777777" w:rsidTr="00456D38">
        <w:trPr>
          <w:trHeight w:val="420"/>
        </w:trPr>
        <w:tc>
          <w:tcPr>
            <w:tcW w:w="2127" w:type="dxa"/>
            <w:vAlign w:val="bottom"/>
            <w:hideMark/>
          </w:tcPr>
          <w:p w14:paraId="5EAF6DA5" w14:textId="77777777" w:rsidR="00C16C78" w:rsidRPr="00C16C78" w:rsidRDefault="00C16C78" w:rsidP="00456D38">
            <w:pPr>
              <w:rPr>
                <w:color w:val="000000"/>
                <w:sz w:val="22"/>
                <w:szCs w:val="22"/>
              </w:rPr>
            </w:pPr>
            <w:r w:rsidRPr="00C16C78">
              <w:rPr>
                <w:color w:val="000000"/>
                <w:sz w:val="22"/>
                <w:szCs w:val="22"/>
              </w:rPr>
              <w:t>3-47192801-003-001</w:t>
            </w:r>
          </w:p>
        </w:tc>
        <w:tc>
          <w:tcPr>
            <w:tcW w:w="6520" w:type="dxa"/>
            <w:vAlign w:val="bottom"/>
            <w:hideMark/>
          </w:tcPr>
          <w:p w14:paraId="0B0E33FA" w14:textId="77777777" w:rsidR="00C16C78" w:rsidRPr="00C16C78" w:rsidRDefault="00C16C78" w:rsidP="00456D38">
            <w:pPr>
              <w:rPr>
                <w:color w:val="000000"/>
                <w:sz w:val="22"/>
                <w:szCs w:val="22"/>
                <w:lang w:val="en-US"/>
              </w:rPr>
            </w:pPr>
            <w:r w:rsidRPr="00C16C78">
              <w:rPr>
                <w:color w:val="000000"/>
                <w:sz w:val="22"/>
                <w:szCs w:val="22"/>
                <w:lang w:val="en-US"/>
              </w:rPr>
              <w:t>Drivers IGS- Industrial Gateway Server for Basic Points 253</w:t>
            </w:r>
          </w:p>
        </w:tc>
      </w:tr>
      <w:tr w:rsidR="00C16C78" w:rsidRPr="00456D38" w14:paraId="143C1968" w14:textId="77777777" w:rsidTr="00456D38">
        <w:trPr>
          <w:trHeight w:val="420"/>
        </w:trPr>
        <w:tc>
          <w:tcPr>
            <w:tcW w:w="2127" w:type="dxa"/>
            <w:vAlign w:val="bottom"/>
            <w:hideMark/>
          </w:tcPr>
          <w:p w14:paraId="26A51369" w14:textId="77777777" w:rsidR="00C16C78" w:rsidRPr="00C16C78" w:rsidRDefault="00C16C78" w:rsidP="00456D38">
            <w:pPr>
              <w:rPr>
                <w:color w:val="000000"/>
                <w:sz w:val="22"/>
                <w:szCs w:val="22"/>
              </w:rPr>
            </w:pPr>
            <w:r w:rsidRPr="00C16C78">
              <w:rPr>
                <w:color w:val="000000"/>
                <w:sz w:val="22"/>
                <w:szCs w:val="22"/>
              </w:rPr>
              <w:t>3-47192801-003-002</w:t>
            </w:r>
          </w:p>
        </w:tc>
        <w:tc>
          <w:tcPr>
            <w:tcW w:w="6520" w:type="dxa"/>
            <w:vAlign w:val="bottom"/>
            <w:hideMark/>
          </w:tcPr>
          <w:p w14:paraId="25E66EF9" w14:textId="77777777" w:rsidR="00C16C78" w:rsidRPr="00C16C78" w:rsidRDefault="00C16C78" w:rsidP="00456D38">
            <w:pPr>
              <w:rPr>
                <w:color w:val="000000"/>
                <w:sz w:val="22"/>
                <w:szCs w:val="22"/>
                <w:lang w:val="en-US"/>
              </w:rPr>
            </w:pPr>
            <w:r w:rsidRPr="00C16C78">
              <w:rPr>
                <w:color w:val="000000"/>
                <w:sz w:val="22"/>
                <w:szCs w:val="22"/>
                <w:lang w:val="en-US"/>
              </w:rPr>
              <w:t xml:space="preserve">Drivers IGS- Industrial Gateway Server for Basic Points 253 </w:t>
            </w:r>
          </w:p>
        </w:tc>
      </w:tr>
      <w:tr w:rsidR="00C16C78" w:rsidRPr="00456D38" w14:paraId="33CC6A6E" w14:textId="77777777" w:rsidTr="00456D38">
        <w:trPr>
          <w:trHeight w:val="420"/>
        </w:trPr>
        <w:tc>
          <w:tcPr>
            <w:tcW w:w="2127" w:type="dxa"/>
            <w:vAlign w:val="bottom"/>
            <w:hideMark/>
          </w:tcPr>
          <w:p w14:paraId="60A7612D" w14:textId="77777777" w:rsidR="00C16C78" w:rsidRPr="00C16C78" w:rsidRDefault="00C16C78" w:rsidP="00456D38">
            <w:pPr>
              <w:rPr>
                <w:color w:val="000000"/>
                <w:sz w:val="22"/>
                <w:szCs w:val="22"/>
              </w:rPr>
            </w:pPr>
            <w:r w:rsidRPr="00C16C78">
              <w:rPr>
                <w:color w:val="000000"/>
                <w:sz w:val="22"/>
                <w:szCs w:val="22"/>
              </w:rPr>
              <w:t>3-47192801-006-001</w:t>
            </w:r>
          </w:p>
        </w:tc>
        <w:tc>
          <w:tcPr>
            <w:tcW w:w="6520" w:type="dxa"/>
            <w:vAlign w:val="bottom"/>
            <w:hideMark/>
          </w:tcPr>
          <w:p w14:paraId="1047F69C" w14:textId="77777777" w:rsidR="00C16C78" w:rsidRPr="00C16C78" w:rsidRDefault="00C16C78" w:rsidP="00456D38">
            <w:pPr>
              <w:rPr>
                <w:color w:val="000000"/>
                <w:sz w:val="22"/>
                <w:szCs w:val="22"/>
                <w:lang w:val="en-US"/>
              </w:rPr>
            </w:pPr>
            <w:r w:rsidRPr="00C16C78">
              <w:rPr>
                <w:color w:val="000000"/>
                <w:sz w:val="22"/>
                <w:szCs w:val="22"/>
                <w:lang w:val="en-US"/>
              </w:rPr>
              <w:t>Drivers IGS- Industrial Gateway Server for Basic Points 253  Backup License</w:t>
            </w:r>
          </w:p>
        </w:tc>
      </w:tr>
      <w:tr w:rsidR="00C16C78" w:rsidRPr="00456D38" w14:paraId="1BF6E176" w14:textId="77777777" w:rsidTr="00456D38">
        <w:trPr>
          <w:trHeight w:val="420"/>
        </w:trPr>
        <w:tc>
          <w:tcPr>
            <w:tcW w:w="2127" w:type="dxa"/>
            <w:vAlign w:val="bottom"/>
            <w:hideMark/>
          </w:tcPr>
          <w:p w14:paraId="441BDACC" w14:textId="77777777" w:rsidR="00C16C78" w:rsidRPr="00C16C78" w:rsidRDefault="00C16C78" w:rsidP="00456D38">
            <w:pPr>
              <w:rPr>
                <w:color w:val="000000"/>
                <w:sz w:val="22"/>
                <w:szCs w:val="22"/>
              </w:rPr>
            </w:pPr>
            <w:r w:rsidRPr="00C16C78">
              <w:rPr>
                <w:color w:val="000000"/>
                <w:sz w:val="22"/>
                <w:szCs w:val="22"/>
              </w:rPr>
              <w:t>3-47192801-006-002</w:t>
            </w:r>
          </w:p>
        </w:tc>
        <w:tc>
          <w:tcPr>
            <w:tcW w:w="6520" w:type="dxa"/>
            <w:vAlign w:val="bottom"/>
            <w:hideMark/>
          </w:tcPr>
          <w:p w14:paraId="7BA59FF8" w14:textId="77777777" w:rsidR="00C16C78" w:rsidRPr="00C16C78" w:rsidRDefault="00C16C78" w:rsidP="00456D38">
            <w:pPr>
              <w:rPr>
                <w:color w:val="000000"/>
                <w:sz w:val="22"/>
                <w:szCs w:val="22"/>
                <w:lang w:val="en-US"/>
              </w:rPr>
            </w:pPr>
            <w:r w:rsidRPr="00C16C78">
              <w:rPr>
                <w:color w:val="000000"/>
                <w:sz w:val="22"/>
                <w:szCs w:val="22"/>
                <w:lang w:val="en-US"/>
              </w:rPr>
              <w:t>Drivers IGS- Industrial Gateway Server for Basic Points 253  Backup License</w:t>
            </w:r>
          </w:p>
        </w:tc>
      </w:tr>
      <w:tr w:rsidR="00C16C78" w:rsidRPr="00456D38" w14:paraId="563427F0" w14:textId="77777777" w:rsidTr="00456D38">
        <w:trPr>
          <w:trHeight w:val="420"/>
        </w:trPr>
        <w:tc>
          <w:tcPr>
            <w:tcW w:w="2127" w:type="dxa"/>
            <w:vAlign w:val="bottom"/>
            <w:hideMark/>
          </w:tcPr>
          <w:p w14:paraId="693422CA" w14:textId="77777777" w:rsidR="00C16C78" w:rsidRPr="00C16C78" w:rsidRDefault="00C16C78" w:rsidP="00456D38">
            <w:pPr>
              <w:rPr>
                <w:color w:val="000000"/>
                <w:sz w:val="22"/>
                <w:szCs w:val="22"/>
              </w:rPr>
            </w:pPr>
            <w:r w:rsidRPr="00C16C78">
              <w:rPr>
                <w:color w:val="000000"/>
                <w:sz w:val="22"/>
                <w:szCs w:val="22"/>
              </w:rPr>
              <w:t>3-47192801-009-001</w:t>
            </w:r>
          </w:p>
        </w:tc>
        <w:tc>
          <w:tcPr>
            <w:tcW w:w="6520" w:type="dxa"/>
            <w:vAlign w:val="bottom"/>
            <w:hideMark/>
          </w:tcPr>
          <w:p w14:paraId="10277EB2" w14:textId="77777777" w:rsidR="00C16C78" w:rsidRPr="00C16C78" w:rsidRDefault="00C16C78" w:rsidP="00456D38">
            <w:pPr>
              <w:rPr>
                <w:color w:val="000000"/>
                <w:sz w:val="22"/>
                <w:szCs w:val="22"/>
                <w:lang w:val="en-US"/>
              </w:rPr>
            </w:pPr>
            <w:r w:rsidRPr="00C16C78">
              <w:rPr>
                <w:color w:val="000000"/>
                <w:sz w:val="22"/>
                <w:szCs w:val="22"/>
                <w:lang w:val="en-US"/>
              </w:rPr>
              <w:t>WebSpace v6.0 iFIX 1 Clients Stand Alone Server Independent Server English</w:t>
            </w:r>
          </w:p>
        </w:tc>
      </w:tr>
    </w:tbl>
    <w:p w14:paraId="29ED01A6" w14:textId="77777777" w:rsidR="00C16C78" w:rsidRPr="00C16C78" w:rsidRDefault="00C16C78" w:rsidP="00C16C78">
      <w:pPr>
        <w:spacing w:after="160" w:line="259" w:lineRule="auto"/>
        <w:ind w:left="720"/>
        <w:contextualSpacing/>
        <w:rPr>
          <w:sz w:val="22"/>
          <w:szCs w:val="22"/>
          <w:lang w:val="en-US"/>
        </w:rPr>
      </w:pPr>
    </w:p>
    <w:p w14:paraId="04650085" w14:textId="1D213DDC" w:rsidR="00C16C78" w:rsidRPr="00C16C78" w:rsidRDefault="00C16C78">
      <w:pPr>
        <w:widowControl w:val="0"/>
        <w:numPr>
          <w:ilvl w:val="0"/>
          <w:numId w:val="31"/>
        </w:numPr>
        <w:adjustRightInd w:val="0"/>
        <w:contextualSpacing/>
        <w:jc w:val="both"/>
        <w:textAlignment w:val="baseline"/>
        <w:rPr>
          <w:bCs/>
          <w:i/>
          <w:iCs/>
          <w:sz w:val="22"/>
          <w:szCs w:val="22"/>
        </w:rPr>
      </w:pPr>
      <w:r w:rsidRPr="00C16C78">
        <w:rPr>
          <w:b/>
          <w:sz w:val="22"/>
          <w:szCs w:val="22"/>
        </w:rPr>
        <w:t>Opis sposobu zamawiania i rozliczania usług:</w:t>
      </w:r>
    </w:p>
    <w:p w14:paraId="31D19F2C" w14:textId="77777777" w:rsidR="00C16C78" w:rsidRPr="00C16C78" w:rsidRDefault="00C16C78" w:rsidP="00C16C78">
      <w:pPr>
        <w:widowControl w:val="0"/>
        <w:adjustRightInd w:val="0"/>
        <w:ind w:left="714"/>
        <w:contextualSpacing/>
        <w:jc w:val="both"/>
        <w:textAlignment w:val="baseline"/>
        <w:rPr>
          <w:b/>
          <w:sz w:val="22"/>
          <w:szCs w:val="22"/>
        </w:rPr>
      </w:pPr>
    </w:p>
    <w:p w14:paraId="2DE39C33" w14:textId="7E34F0F5" w:rsidR="002517BF" w:rsidRDefault="00C16C78" w:rsidP="002517BF">
      <w:pPr>
        <w:widowControl w:val="0"/>
        <w:tabs>
          <w:tab w:val="num" w:pos="1080"/>
        </w:tabs>
        <w:adjustRightInd w:val="0"/>
        <w:ind w:left="709"/>
        <w:jc w:val="both"/>
        <w:textAlignment w:val="baseline"/>
        <w:rPr>
          <w:b/>
          <w:sz w:val="22"/>
          <w:szCs w:val="22"/>
        </w:rPr>
      </w:pPr>
      <w:r w:rsidRPr="00C16C78">
        <w:rPr>
          <w:b/>
          <w:bCs/>
          <w:sz w:val="22"/>
          <w:szCs w:val="22"/>
        </w:rPr>
        <w:t xml:space="preserve">Zamawiający </w:t>
      </w:r>
      <w:r w:rsidRPr="002517BF">
        <w:rPr>
          <w:b/>
          <w:bCs/>
          <w:sz w:val="22"/>
          <w:szCs w:val="22"/>
          <w:u w:val="single"/>
        </w:rPr>
        <w:t>nie dopuszcza</w:t>
      </w:r>
      <w:r w:rsidRPr="00C16C78">
        <w:rPr>
          <w:b/>
          <w:bCs/>
          <w:sz w:val="22"/>
          <w:szCs w:val="22"/>
        </w:rPr>
        <w:t xml:space="preserve"> możliwości podziału zadan</w:t>
      </w:r>
      <w:r w:rsidR="002517BF">
        <w:rPr>
          <w:b/>
          <w:bCs/>
          <w:sz w:val="22"/>
          <w:szCs w:val="22"/>
        </w:rPr>
        <w:t>i</w:t>
      </w:r>
      <w:r w:rsidRPr="00C16C78">
        <w:rPr>
          <w:b/>
          <w:bCs/>
          <w:sz w:val="22"/>
          <w:szCs w:val="22"/>
        </w:rPr>
        <w:t>a na części</w:t>
      </w:r>
      <w:r w:rsidR="002517BF">
        <w:rPr>
          <w:b/>
          <w:bCs/>
          <w:sz w:val="22"/>
          <w:szCs w:val="22"/>
        </w:rPr>
        <w:t xml:space="preserve"> (fakturowania - rozliczania częściowego)</w:t>
      </w:r>
      <w:r w:rsidRPr="00C16C78">
        <w:rPr>
          <w:b/>
          <w:bCs/>
          <w:sz w:val="22"/>
          <w:szCs w:val="22"/>
        </w:rPr>
        <w:t xml:space="preserve">. </w:t>
      </w:r>
      <w:r w:rsidRPr="00C16C78">
        <w:rPr>
          <w:bCs/>
          <w:sz w:val="22"/>
          <w:szCs w:val="22"/>
        </w:rPr>
        <w:t xml:space="preserve">Rozliczenie zamówienia przewidywane jest </w:t>
      </w:r>
      <w:r w:rsidRPr="00B73BF4">
        <w:rPr>
          <w:b/>
          <w:color w:val="EE0000"/>
          <w:sz w:val="22"/>
          <w:szCs w:val="22"/>
          <w:u w:val="single"/>
        </w:rPr>
        <w:t>jedną fakturą za realizację całości zadania</w:t>
      </w:r>
      <w:r w:rsidR="00B73BF4" w:rsidRPr="00B73BF4">
        <w:rPr>
          <w:b/>
          <w:color w:val="EE0000"/>
          <w:sz w:val="22"/>
          <w:szCs w:val="22"/>
          <w:u w:val="single"/>
        </w:rPr>
        <w:t xml:space="preserve"> (po przedłużeniu kontraktu)</w:t>
      </w:r>
      <w:r w:rsidRPr="00B73BF4">
        <w:rPr>
          <w:bCs/>
          <w:color w:val="EE0000"/>
          <w:sz w:val="22"/>
          <w:szCs w:val="22"/>
        </w:rPr>
        <w:t xml:space="preserve"> </w:t>
      </w:r>
      <w:r w:rsidRPr="00C16C78">
        <w:rPr>
          <w:bCs/>
          <w:sz w:val="22"/>
          <w:szCs w:val="22"/>
        </w:rPr>
        <w:t xml:space="preserve">na podstawie </w:t>
      </w:r>
      <w:r w:rsidRPr="00B73BF4">
        <w:rPr>
          <w:b/>
          <w:color w:val="EE0000"/>
          <w:sz w:val="22"/>
          <w:szCs w:val="22"/>
        </w:rPr>
        <w:t xml:space="preserve">protokołu odbioru </w:t>
      </w:r>
      <w:r w:rsidR="00B73BF4">
        <w:rPr>
          <w:b/>
          <w:color w:val="EE0000"/>
          <w:sz w:val="22"/>
          <w:szCs w:val="22"/>
        </w:rPr>
        <w:t>(</w:t>
      </w:r>
      <w:r w:rsidRPr="00B73BF4">
        <w:rPr>
          <w:b/>
          <w:color w:val="EE0000"/>
          <w:sz w:val="22"/>
          <w:szCs w:val="22"/>
        </w:rPr>
        <w:t>końcowego</w:t>
      </w:r>
      <w:r w:rsidR="00B73BF4">
        <w:rPr>
          <w:b/>
          <w:color w:val="EE0000"/>
          <w:sz w:val="22"/>
          <w:szCs w:val="22"/>
        </w:rPr>
        <w:t>)</w:t>
      </w:r>
      <w:r w:rsidR="002517BF" w:rsidRPr="00B73BF4">
        <w:rPr>
          <w:b/>
          <w:color w:val="EE0000"/>
          <w:sz w:val="22"/>
          <w:szCs w:val="22"/>
        </w:rPr>
        <w:t>.</w:t>
      </w:r>
    </w:p>
    <w:p w14:paraId="48892253" w14:textId="77777777" w:rsidR="002517BF" w:rsidRPr="00C16C78" w:rsidRDefault="002517BF" w:rsidP="002517BF">
      <w:pPr>
        <w:widowControl w:val="0"/>
        <w:tabs>
          <w:tab w:val="num" w:pos="1080"/>
        </w:tabs>
        <w:adjustRightInd w:val="0"/>
        <w:ind w:left="709"/>
        <w:jc w:val="both"/>
        <w:textAlignment w:val="baseline"/>
        <w:rPr>
          <w:bCs/>
          <w:sz w:val="22"/>
          <w:szCs w:val="22"/>
        </w:rPr>
      </w:pPr>
    </w:p>
    <w:p w14:paraId="51B3FA16" w14:textId="77777777" w:rsidR="00C16C78" w:rsidRPr="00C16C78" w:rsidRDefault="00C16C78">
      <w:pPr>
        <w:widowControl w:val="0"/>
        <w:numPr>
          <w:ilvl w:val="0"/>
          <w:numId w:val="31"/>
        </w:numPr>
        <w:adjustRightInd w:val="0"/>
        <w:contextualSpacing/>
        <w:jc w:val="both"/>
        <w:textAlignment w:val="baseline"/>
        <w:rPr>
          <w:b/>
          <w:sz w:val="22"/>
          <w:szCs w:val="22"/>
        </w:rPr>
      </w:pPr>
      <w:r w:rsidRPr="00C16C78">
        <w:rPr>
          <w:b/>
          <w:sz w:val="22"/>
          <w:szCs w:val="22"/>
        </w:rPr>
        <w:t xml:space="preserve">Obowiązki Wykonawcy: </w:t>
      </w:r>
    </w:p>
    <w:p w14:paraId="0C3EAC38" w14:textId="77777777" w:rsidR="00C16C78" w:rsidRPr="00C16C78" w:rsidRDefault="00C16C78">
      <w:pPr>
        <w:pStyle w:val="Default"/>
        <w:numPr>
          <w:ilvl w:val="1"/>
          <w:numId w:val="74"/>
        </w:numPr>
        <w:tabs>
          <w:tab w:val="clear" w:pos="2945"/>
        </w:tabs>
        <w:spacing w:after="120"/>
        <w:ind w:left="709"/>
        <w:jc w:val="both"/>
        <w:rPr>
          <w:i/>
          <w:sz w:val="22"/>
          <w:szCs w:val="22"/>
        </w:rPr>
      </w:pPr>
      <w:r w:rsidRPr="00C16C78">
        <w:rPr>
          <w:i/>
          <w:sz w:val="22"/>
          <w:szCs w:val="22"/>
        </w:rPr>
        <w:t>Wszystkie dokumenty dostarczone Zamawiającemu przez Wykonawcę, sporządzone w języku obcym, muszą posiadać również polską wersję językową.</w:t>
      </w:r>
    </w:p>
    <w:p w14:paraId="5B618B20" w14:textId="77777777" w:rsidR="00C16C78" w:rsidRPr="00C16C78" w:rsidRDefault="00C16C78">
      <w:pPr>
        <w:numPr>
          <w:ilvl w:val="1"/>
          <w:numId w:val="74"/>
        </w:numPr>
        <w:tabs>
          <w:tab w:val="clear" w:pos="2945"/>
        </w:tabs>
        <w:suppressAutoHyphens/>
        <w:spacing w:after="60"/>
        <w:ind w:left="709"/>
        <w:jc w:val="both"/>
        <w:rPr>
          <w:rFonts w:eastAsiaTheme="minorHAnsi"/>
          <w:i/>
          <w:sz w:val="22"/>
          <w:szCs w:val="22"/>
        </w:rPr>
      </w:pPr>
      <w:r w:rsidRPr="00C16C78">
        <w:rPr>
          <w:rFonts w:eastAsiaTheme="minorHAnsi"/>
          <w:i/>
          <w:sz w:val="22"/>
          <w:szCs w:val="22"/>
        </w:rPr>
        <w:t>Wykonawca ponosi pełną odpowiedzialność odszkodowawczą wobec Zamawiającego i osób trzecich za szkody powstałe z jego winy podczas realizacji zadania.</w:t>
      </w:r>
    </w:p>
    <w:p w14:paraId="48233FF6" w14:textId="147ECCFE" w:rsidR="00C16C78" w:rsidRPr="004B401A" w:rsidRDefault="001D0FCF">
      <w:pPr>
        <w:pStyle w:val="Akapitzlist"/>
        <w:numPr>
          <w:ilvl w:val="1"/>
          <w:numId w:val="74"/>
        </w:numPr>
        <w:tabs>
          <w:tab w:val="clear" w:pos="2945"/>
        </w:tabs>
        <w:spacing w:after="200" w:line="276" w:lineRule="auto"/>
        <w:ind w:left="709"/>
        <w:jc w:val="both"/>
        <w:rPr>
          <w:rFonts w:eastAsiaTheme="minorHAnsi"/>
          <w:i/>
          <w:color w:val="EE0000"/>
          <w:sz w:val="22"/>
          <w:szCs w:val="22"/>
        </w:rPr>
      </w:pPr>
      <w:r w:rsidRPr="00B17E48">
        <w:rPr>
          <w:rFonts w:eastAsiaTheme="minorHAnsi"/>
          <w:i/>
          <w:color w:val="EE0000"/>
          <w:sz w:val="22"/>
          <w:szCs w:val="22"/>
          <w:u w:val="single"/>
        </w:rPr>
        <w:t>Przed podpisaniem protokołu odbioru</w:t>
      </w:r>
      <w:r w:rsidRPr="004B401A">
        <w:rPr>
          <w:rFonts w:eastAsiaTheme="minorHAnsi"/>
          <w:i/>
          <w:color w:val="EE0000"/>
          <w:sz w:val="22"/>
          <w:szCs w:val="22"/>
        </w:rPr>
        <w:t xml:space="preserve"> </w:t>
      </w:r>
      <w:r w:rsidR="00C16C78" w:rsidRPr="004B401A">
        <w:rPr>
          <w:rFonts w:eastAsiaTheme="minorHAnsi"/>
          <w:i/>
          <w:color w:val="EE0000"/>
          <w:sz w:val="22"/>
          <w:szCs w:val="22"/>
        </w:rPr>
        <w:t xml:space="preserve">Wykonawca dostarczy </w:t>
      </w:r>
      <w:r w:rsidR="00C16C78" w:rsidRPr="00B17E48">
        <w:rPr>
          <w:rFonts w:eastAsiaTheme="minorHAnsi"/>
          <w:b/>
          <w:bCs/>
          <w:i/>
          <w:color w:val="EE0000"/>
          <w:sz w:val="22"/>
          <w:szCs w:val="22"/>
          <w:u w:val="single"/>
        </w:rPr>
        <w:t>zaświadczenie</w:t>
      </w:r>
      <w:r w:rsidR="00C16C78" w:rsidRPr="004B401A">
        <w:rPr>
          <w:rFonts w:eastAsiaTheme="minorHAnsi"/>
          <w:i/>
          <w:color w:val="EE0000"/>
          <w:sz w:val="22"/>
          <w:szCs w:val="22"/>
        </w:rPr>
        <w:t xml:space="preserve">, że posiadane licencje oprogramowania </w:t>
      </w:r>
      <w:r w:rsidR="00C16C78" w:rsidRPr="004B401A">
        <w:rPr>
          <w:rFonts w:eastAsiaTheme="minorHAnsi"/>
          <w:bCs/>
          <w:i/>
          <w:color w:val="EE0000"/>
          <w:sz w:val="22"/>
          <w:szCs w:val="22"/>
        </w:rPr>
        <w:t xml:space="preserve">typu SCADA iFIX </w:t>
      </w:r>
      <w:r w:rsidR="00C16C78" w:rsidRPr="004B401A">
        <w:rPr>
          <w:rFonts w:eastAsiaTheme="minorHAnsi"/>
          <w:i/>
          <w:color w:val="EE0000"/>
          <w:sz w:val="22"/>
          <w:szCs w:val="22"/>
        </w:rPr>
        <w:t xml:space="preserve">zarejestrowane na użytkownika Polska Grupa Górnicza S.A. Oddział KWK ROW Ruch Jankowice są objęte </w:t>
      </w:r>
      <w:r w:rsidR="00C16C78" w:rsidRPr="004B401A">
        <w:rPr>
          <w:rFonts w:eastAsiaTheme="minorHAnsi"/>
          <w:bCs/>
          <w:i/>
          <w:color w:val="EE0000"/>
          <w:sz w:val="22"/>
          <w:szCs w:val="22"/>
        </w:rPr>
        <w:t>przedłużeniem kontraktu serwisowego (</w:t>
      </w:r>
      <w:r w:rsidR="00C16C78" w:rsidRPr="004B401A">
        <w:rPr>
          <w:rFonts w:eastAsiaTheme="minorHAnsi"/>
          <w:i/>
          <w:color w:val="EE0000"/>
          <w:sz w:val="22"/>
          <w:szCs w:val="22"/>
        </w:rPr>
        <w:t>Acceleration Plan) na rok 2026.</w:t>
      </w:r>
    </w:p>
    <w:p w14:paraId="0A12D72F" w14:textId="70D271BC" w:rsidR="00C16C78" w:rsidRPr="00C16C78" w:rsidRDefault="00C16C78">
      <w:pPr>
        <w:pStyle w:val="Akapitzlist"/>
        <w:numPr>
          <w:ilvl w:val="1"/>
          <w:numId w:val="74"/>
        </w:numPr>
        <w:tabs>
          <w:tab w:val="clear" w:pos="2945"/>
        </w:tabs>
        <w:spacing w:after="200" w:line="276" w:lineRule="auto"/>
        <w:ind w:left="709"/>
        <w:jc w:val="both"/>
        <w:rPr>
          <w:rFonts w:eastAsiaTheme="minorHAnsi"/>
          <w:i/>
          <w:sz w:val="22"/>
          <w:szCs w:val="22"/>
        </w:rPr>
      </w:pPr>
      <w:r w:rsidRPr="00C16C78">
        <w:rPr>
          <w:rFonts w:eastAsiaTheme="minorHAnsi"/>
          <w:i/>
          <w:sz w:val="22"/>
          <w:szCs w:val="22"/>
        </w:rPr>
        <w:t xml:space="preserve">Spełni </w:t>
      </w:r>
      <w:r w:rsidR="000E6099" w:rsidRPr="009B009B">
        <w:rPr>
          <w:rFonts w:eastAsiaTheme="minorHAnsi"/>
          <w:i/>
          <w:color w:val="EE0000"/>
          <w:sz w:val="22"/>
          <w:szCs w:val="22"/>
        </w:rPr>
        <w:t xml:space="preserve">jeśli dotyczy </w:t>
      </w:r>
      <w:r w:rsidRPr="00C16C78">
        <w:rPr>
          <w:rFonts w:eastAsiaTheme="minorHAnsi"/>
          <w:i/>
          <w:sz w:val="22"/>
          <w:szCs w:val="22"/>
        </w:rPr>
        <w:t>następujące wymagania dotyczące systemów OT (Operational Technology) w tym Systemów Sterowania Przemysłowego:</w:t>
      </w:r>
    </w:p>
    <w:p w14:paraId="0FD5E458" w14:textId="777777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1). W przypadku gdy przedmiot zamówienia obejmuje w całości lub części dostawę sytemu OT</w:t>
      </w:r>
    </w:p>
    <w:p w14:paraId="1BA5B546" w14:textId="777777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wraz z systemem należy dostarczyć dokumentację zawierającą:</w:t>
      </w:r>
    </w:p>
    <w:p w14:paraId="3F2805D6" w14:textId="777777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a) opis interfejsu komunikacyjnego;</w:t>
      </w:r>
    </w:p>
    <w:p w14:paraId="7D74C08D" w14:textId="3C009AE1"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b) opis protokołu komunikacyjnego, za pomocą którego możliwy będzie cykliczny dostęp do danych bieżących i archiwalnych oraz alarmów (jeśli dostarczany system je generuje) zgromadzonych w</w:t>
      </w:r>
      <w:r w:rsidR="002517BF">
        <w:rPr>
          <w:rFonts w:eastAsiaTheme="minorHAnsi"/>
          <w:i/>
          <w:sz w:val="22"/>
          <w:szCs w:val="22"/>
        </w:rPr>
        <w:t> </w:t>
      </w:r>
      <w:r w:rsidRPr="00C16C78">
        <w:rPr>
          <w:rFonts w:eastAsiaTheme="minorHAnsi"/>
          <w:i/>
          <w:sz w:val="22"/>
          <w:szCs w:val="22"/>
        </w:rPr>
        <w:t>dostarczanym systemie w celu wizualizacji wybranych danych w innych systemach wizualizacji procesów produkcji zainstalowanych u Zamawiającego.</w:t>
      </w:r>
    </w:p>
    <w:p w14:paraId="030BCAF3" w14:textId="777777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2). 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76758B24" w14:textId="777777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3). Dokumentacja systemu musi ponadto zawierać następujące informacje:</w:t>
      </w:r>
    </w:p>
    <w:p w14:paraId="1667CD22" w14:textId="777777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a) opinia Producenta oprogramowania odnośnie możliwości aktualizacji przez Zamawiającego</w:t>
      </w:r>
    </w:p>
    <w:p w14:paraId="27354EDF" w14:textId="777777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oprogramowania systemowego wykorzystywanego w zamawianym systemie;</w:t>
      </w:r>
    </w:p>
    <w:p w14:paraId="431F795C" w14:textId="777777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b) opinia Producenta oprogramowania odnośnie możliwości instalacji w systemie oprogramowania antymalware (antywirusowego) oraz trybu aktualizacji sygnatur antywirusowych.</w:t>
      </w:r>
    </w:p>
    <w:p w14:paraId="297F88AD" w14:textId="26AB96A0"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4). Dla systemów zawierających oprogramowanie wykorzystywane do sterowania maszyn i urządzeń dokumentacja systemu poza w/w wymaganiami musi zawierać informację o spełnieniu wymagań dotyczących bezpieczeństwa funkcjonalnego (IEC 61508):</w:t>
      </w:r>
    </w:p>
    <w:p w14:paraId="1CAB2EEA" w14:textId="6180F7BD"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a) PN-EN 61508-2:2010E, Bezpieczeństwo funkcjonalne elektrycznych /elektronicznych /programowalnych elektronicznych systemów związanych z bezpieczeństwem – Część 2: Wymagania dotyczące elektrycznych /elektronicznych /programowalnych elektronicznych systemów związanych z</w:t>
      </w:r>
      <w:r w:rsidR="002517BF">
        <w:rPr>
          <w:rFonts w:eastAsiaTheme="minorHAnsi"/>
          <w:i/>
          <w:sz w:val="22"/>
          <w:szCs w:val="22"/>
        </w:rPr>
        <w:t> </w:t>
      </w:r>
      <w:r w:rsidRPr="00C16C78">
        <w:rPr>
          <w:rFonts w:eastAsiaTheme="minorHAnsi"/>
          <w:i/>
          <w:sz w:val="22"/>
          <w:szCs w:val="22"/>
        </w:rPr>
        <w:t>bezpieczeństwem;</w:t>
      </w:r>
    </w:p>
    <w:p w14:paraId="6E338738" w14:textId="777777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b) PN-EN 61508-3:2010E, Bezpieczeństwo funkcjonalne elektrycznych /elektronicznych /programowalnych elektronicznych systemów związanych z bezpieczeństwem – Część 3: Wymagania dotyczące oprogramowania.</w:t>
      </w:r>
    </w:p>
    <w:p w14:paraId="49D762BC" w14:textId="3A64CA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5). Dla dostarczanego systemu należy zapewnić wszystkie licencje na dostarczone i zainstalowane oprogramowanie (w tym systemy operacyjne i bazodanowe (jeśli jest wykorzystywane) oraz licencje dostępowe – jeśli są wymagane). Oprogramowanie systemowe musi być właściwe do celu w jakim będzie wykorzystywane, zgodnie z zapisami licencyjnymi producenta oprogramowania (EULAEnd User License Agreement).</w:t>
      </w:r>
    </w:p>
    <w:p w14:paraId="66F395A5" w14:textId="777777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6). Zamawiający nie dopuszcza stosowania oprogramowania systemowego klasy desktop do rozwiązań serwerowych.</w:t>
      </w:r>
    </w:p>
    <w:p w14:paraId="29C0C27E" w14:textId="60BD5254"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7). Licencje na oprogramowanie muszą być zarejestrowane na użytkownika końcowego Polska Grupa Górnicza S</w:t>
      </w:r>
      <w:r w:rsidR="003E5290">
        <w:rPr>
          <w:rFonts w:eastAsiaTheme="minorHAnsi"/>
          <w:i/>
          <w:sz w:val="22"/>
          <w:szCs w:val="22"/>
        </w:rPr>
        <w:t>.</w:t>
      </w:r>
      <w:r w:rsidRPr="00C16C78">
        <w:rPr>
          <w:rFonts w:eastAsiaTheme="minorHAnsi"/>
          <w:i/>
          <w:sz w:val="22"/>
          <w:szCs w:val="22"/>
        </w:rPr>
        <w:t>A.</w:t>
      </w:r>
    </w:p>
    <w:p w14:paraId="0127D7E7" w14:textId="38639E51"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8). W przypadku dostarczenia licencji na oprogramowanie firmy Microsoft licencjonowanych</w:t>
      </w:r>
      <w:r w:rsidR="003E5290">
        <w:rPr>
          <w:rFonts w:eastAsiaTheme="minorHAnsi"/>
          <w:i/>
          <w:sz w:val="22"/>
          <w:szCs w:val="22"/>
        </w:rPr>
        <w:t> </w:t>
      </w:r>
      <w:r w:rsidRPr="00C16C78">
        <w:rPr>
          <w:rFonts w:eastAsiaTheme="minorHAnsi"/>
          <w:i/>
          <w:sz w:val="22"/>
          <w:szCs w:val="22"/>
        </w:rPr>
        <w:t>na warunkach licencji grupowych (MOLP, OLP, MPSA) Wykonawca zobowiązany jest do kontaktu z</w:t>
      </w:r>
      <w:r w:rsidR="002517BF">
        <w:rPr>
          <w:rFonts w:eastAsiaTheme="minorHAnsi"/>
          <w:i/>
          <w:sz w:val="22"/>
          <w:szCs w:val="22"/>
        </w:rPr>
        <w:t> </w:t>
      </w:r>
      <w:r w:rsidRPr="00C16C78">
        <w:rPr>
          <w:rFonts w:eastAsiaTheme="minorHAnsi"/>
          <w:i/>
          <w:sz w:val="22"/>
          <w:szCs w:val="22"/>
        </w:rPr>
        <w:t>Zakładem Informatyki i Telekomunikacji PGG SA celem uzyskania dodatkowych informacji dotyczących rejestracji produktu.</w:t>
      </w:r>
    </w:p>
    <w:p w14:paraId="7092589C" w14:textId="77777777" w:rsidR="00C16C78" w:rsidRPr="003E5290" w:rsidRDefault="00C16C78" w:rsidP="00C16C78">
      <w:pPr>
        <w:pStyle w:val="Akapitzlist"/>
        <w:ind w:left="709"/>
        <w:jc w:val="both"/>
        <w:rPr>
          <w:rFonts w:eastAsiaTheme="minorHAnsi"/>
          <w:b/>
          <w:bCs/>
          <w:i/>
          <w:sz w:val="22"/>
          <w:szCs w:val="22"/>
        </w:rPr>
      </w:pPr>
      <w:r w:rsidRPr="003E5290">
        <w:rPr>
          <w:rFonts w:eastAsiaTheme="minorHAnsi"/>
          <w:b/>
          <w:bCs/>
          <w:i/>
          <w:sz w:val="22"/>
          <w:szCs w:val="22"/>
        </w:rPr>
        <w:t>9). Wszelkie prace związane z konfiguracją i połączeniem dostarczanego systemu z istniejącą infrastrukturą sieciową, w tym synchronizacji czasu, muszą być skonsultowane i zaakceptowane przez Zakład Informatyki i Telekomunikacji pod względem zgodności z obowiązującymi w PGG S.A. uregulowaniami w zakresie bezpieczeństwa informatycznego dla systemów funkcjonujących na podstawie technik informatycznych w PGG S.A.</w:t>
      </w:r>
    </w:p>
    <w:p w14:paraId="395E5282" w14:textId="777777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10). Dokumentacje, o której mowa wyżej musi stanowić odrębną część (rozdział) dokumentacji przedmiotu zamówienia.</w:t>
      </w:r>
    </w:p>
    <w:p w14:paraId="72901193" w14:textId="77777777" w:rsidR="00C16C78" w:rsidRPr="00C16C78" w:rsidRDefault="00C16C78" w:rsidP="00C16C78">
      <w:pPr>
        <w:pStyle w:val="Akapitzlist"/>
        <w:ind w:left="709"/>
        <w:jc w:val="both"/>
        <w:rPr>
          <w:rFonts w:eastAsiaTheme="minorHAnsi"/>
          <w:i/>
          <w:sz w:val="22"/>
          <w:szCs w:val="22"/>
        </w:rPr>
      </w:pPr>
      <w:r w:rsidRPr="00C16C78">
        <w:rPr>
          <w:rFonts w:eastAsiaTheme="minorHAnsi"/>
          <w:i/>
          <w:sz w:val="22"/>
          <w:szCs w:val="22"/>
        </w:rPr>
        <w:t xml:space="preserve">11). Przedmiotową Dokumentację / Licencje należy dostarczyć </w:t>
      </w:r>
      <w:r w:rsidRPr="003E5290">
        <w:rPr>
          <w:rFonts w:eastAsiaTheme="minorHAnsi"/>
          <w:b/>
          <w:bCs/>
          <w:i/>
          <w:sz w:val="22"/>
          <w:szCs w:val="22"/>
        </w:rPr>
        <w:t>w trzech  egzemplarzach</w:t>
      </w:r>
      <w:r w:rsidRPr="00C16C78">
        <w:rPr>
          <w:rFonts w:eastAsiaTheme="minorHAnsi"/>
          <w:i/>
          <w:sz w:val="22"/>
          <w:szCs w:val="22"/>
        </w:rPr>
        <w:t>, z czego jeden egzemplarz należy dostarczyć do Zakładu Informatyki i Telekomunikacji (ul. Jastrzębska 10, 44-253 Rybnik).</w:t>
      </w:r>
    </w:p>
    <w:p w14:paraId="1BFF3821" w14:textId="77777777" w:rsidR="00C16C78" w:rsidRDefault="00C16C78" w:rsidP="00C16C78">
      <w:pPr>
        <w:pStyle w:val="Akapitzlist"/>
        <w:ind w:left="709"/>
        <w:jc w:val="both"/>
        <w:rPr>
          <w:rFonts w:eastAsiaTheme="minorHAnsi"/>
          <w:i/>
          <w:sz w:val="22"/>
          <w:szCs w:val="22"/>
        </w:rPr>
      </w:pPr>
      <w:r w:rsidRPr="00C16C78">
        <w:rPr>
          <w:rFonts w:eastAsiaTheme="minorHAnsi"/>
          <w:i/>
          <w:sz w:val="22"/>
          <w:szCs w:val="22"/>
        </w:rPr>
        <w:t>12). Wykonawca zobowiązany jest udostępnić dokumentację w wersji elektronicznej – edytowalnej (pliki MS Word, MS Excel, MS Visio, Autocad itp.) wraz z dokumentem, w którym wyraża zgodę na jej wykorzystanie przez Zamawiającego w innych projektach.</w:t>
      </w:r>
    </w:p>
    <w:p w14:paraId="266335FA" w14:textId="77777777" w:rsidR="003E5290" w:rsidRPr="00C16C78" w:rsidRDefault="003E5290" w:rsidP="00C16C78">
      <w:pPr>
        <w:pStyle w:val="Akapitzlist"/>
        <w:ind w:left="709"/>
        <w:jc w:val="both"/>
        <w:rPr>
          <w:rFonts w:eastAsiaTheme="minorHAnsi"/>
          <w:i/>
          <w:sz w:val="22"/>
          <w:szCs w:val="22"/>
        </w:rPr>
      </w:pPr>
    </w:p>
    <w:p w14:paraId="29190A0E" w14:textId="77777777" w:rsidR="00C16C78" w:rsidRPr="00C16C78" w:rsidRDefault="00C16C78">
      <w:pPr>
        <w:widowControl w:val="0"/>
        <w:numPr>
          <w:ilvl w:val="0"/>
          <w:numId w:val="31"/>
        </w:numPr>
        <w:adjustRightInd w:val="0"/>
        <w:contextualSpacing/>
        <w:jc w:val="both"/>
        <w:textAlignment w:val="baseline"/>
        <w:rPr>
          <w:b/>
          <w:sz w:val="22"/>
          <w:szCs w:val="22"/>
        </w:rPr>
      </w:pPr>
      <w:r w:rsidRPr="00C16C78">
        <w:rPr>
          <w:b/>
          <w:sz w:val="22"/>
          <w:szCs w:val="22"/>
        </w:rPr>
        <w:t xml:space="preserve">Obowiązki Zamawiającego: </w:t>
      </w:r>
    </w:p>
    <w:p w14:paraId="40A37A2D" w14:textId="77777777" w:rsidR="00C16C78" w:rsidRPr="00C16C78" w:rsidRDefault="00C16C78">
      <w:pPr>
        <w:pStyle w:val="Default"/>
        <w:numPr>
          <w:ilvl w:val="0"/>
          <w:numId w:val="71"/>
        </w:numPr>
        <w:tabs>
          <w:tab w:val="clear" w:pos="2093"/>
        </w:tabs>
        <w:spacing w:after="60"/>
        <w:ind w:left="993" w:hanging="284"/>
        <w:jc w:val="both"/>
        <w:rPr>
          <w:i/>
          <w:sz w:val="22"/>
          <w:szCs w:val="22"/>
        </w:rPr>
      </w:pPr>
      <w:r w:rsidRPr="00C16C78">
        <w:rPr>
          <w:i/>
          <w:sz w:val="22"/>
          <w:szCs w:val="22"/>
        </w:rPr>
        <w:t>Nadzór nad realizacją postępowania będzie pełnił inspektor nadzoru wyznaczony przez Zamawiającego.</w:t>
      </w:r>
    </w:p>
    <w:p w14:paraId="5A92E7F0" w14:textId="77875012" w:rsidR="00C16C78" w:rsidRPr="00C16C78" w:rsidRDefault="00C16C78">
      <w:pPr>
        <w:widowControl w:val="0"/>
        <w:numPr>
          <w:ilvl w:val="0"/>
          <w:numId w:val="31"/>
        </w:numPr>
        <w:adjustRightInd w:val="0"/>
        <w:contextualSpacing/>
        <w:jc w:val="both"/>
        <w:textAlignment w:val="baseline"/>
        <w:rPr>
          <w:b/>
          <w:sz w:val="22"/>
          <w:szCs w:val="22"/>
        </w:rPr>
      </w:pPr>
      <w:r w:rsidRPr="00C16C78">
        <w:rPr>
          <w:b/>
          <w:sz w:val="22"/>
          <w:szCs w:val="22"/>
        </w:rPr>
        <w:t xml:space="preserve">Gwarancja i postępowanie reklamacyjne: </w:t>
      </w:r>
      <w:r w:rsidR="009B009B">
        <w:rPr>
          <w:b/>
          <w:sz w:val="22"/>
          <w:szCs w:val="22"/>
        </w:rPr>
        <w:t>NIE DOTYCZY</w:t>
      </w:r>
    </w:p>
    <w:p w14:paraId="706AEE3D" w14:textId="77777777" w:rsidR="009B009B" w:rsidRDefault="009B009B" w:rsidP="009B009B">
      <w:pPr>
        <w:widowControl w:val="0"/>
        <w:adjustRightInd w:val="0"/>
        <w:ind w:left="720"/>
        <w:contextualSpacing/>
        <w:jc w:val="both"/>
        <w:textAlignment w:val="baseline"/>
        <w:rPr>
          <w:b/>
          <w:sz w:val="22"/>
          <w:szCs w:val="22"/>
        </w:rPr>
      </w:pPr>
    </w:p>
    <w:p w14:paraId="45A592D1" w14:textId="0D72ABF4" w:rsidR="00C16C78" w:rsidRPr="00C16C78" w:rsidRDefault="00C16C78">
      <w:pPr>
        <w:widowControl w:val="0"/>
        <w:numPr>
          <w:ilvl w:val="0"/>
          <w:numId w:val="31"/>
        </w:numPr>
        <w:adjustRightInd w:val="0"/>
        <w:contextualSpacing/>
        <w:jc w:val="both"/>
        <w:textAlignment w:val="baseline"/>
        <w:rPr>
          <w:b/>
          <w:sz w:val="22"/>
          <w:szCs w:val="22"/>
        </w:rPr>
      </w:pPr>
      <w:r w:rsidRPr="00C16C78">
        <w:rPr>
          <w:b/>
          <w:sz w:val="22"/>
          <w:szCs w:val="22"/>
        </w:rPr>
        <w:t xml:space="preserve">Forma zatrudnienia osób realizujących zamówienie: </w:t>
      </w:r>
      <w:r w:rsidRPr="009B009B">
        <w:rPr>
          <w:bCs/>
          <w:sz w:val="22"/>
          <w:szCs w:val="22"/>
        </w:rPr>
        <w:t>zgodnie z obowiązującymi przepisami prawa</w:t>
      </w:r>
      <w:r w:rsidR="009B009B">
        <w:rPr>
          <w:bCs/>
          <w:sz w:val="22"/>
          <w:szCs w:val="22"/>
        </w:rPr>
        <w:t>.</w:t>
      </w:r>
    </w:p>
    <w:p w14:paraId="60F4624C" w14:textId="77777777" w:rsidR="00C16C78" w:rsidRPr="00C16C78" w:rsidRDefault="00C16C78" w:rsidP="00C16C78">
      <w:pPr>
        <w:widowControl w:val="0"/>
        <w:adjustRightInd w:val="0"/>
        <w:contextualSpacing/>
        <w:jc w:val="both"/>
        <w:textAlignment w:val="baseline"/>
        <w:rPr>
          <w:bCs/>
          <w:sz w:val="22"/>
          <w:szCs w:val="22"/>
        </w:rPr>
      </w:pPr>
    </w:p>
    <w:p w14:paraId="1A6BEFBA" w14:textId="77777777" w:rsidR="00C16C78" w:rsidRPr="00C16C78" w:rsidRDefault="00C16C78">
      <w:pPr>
        <w:widowControl w:val="0"/>
        <w:numPr>
          <w:ilvl w:val="0"/>
          <w:numId w:val="31"/>
        </w:numPr>
        <w:adjustRightInd w:val="0"/>
        <w:contextualSpacing/>
        <w:jc w:val="both"/>
        <w:textAlignment w:val="baseline"/>
        <w:rPr>
          <w:b/>
          <w:sz w:val="22"/>
          <w:szCs w:val="22"/>
        </w:rPr>
      </w:pPr>
      <w:r w:rsidRPr="00C16C78">
        <w:rPr>
          <w:b/>
          <w:sz w:val="22"/>
          <w:szCs w:val="22"/>
        </w:rPr>
        <w:t xml:space="preserve">Świadczenia Zamawiającego na rzecz Wykonawcy w związku z realizacją zamówienia </w:t>
      </w:r>
    </w:p>
    <w:p w14:paraId="32C24E67" w14:textId="77777777" w:rsidR="00C16C78" w:rsidRDefault="00C16C78" w:rsidP="00C16C78">
      <w:pPr>
        <w:ind w:left="720"/>
        <w:contextualSpacing/>
        <w:jc w:val="both"/>
        <w:rPr>
          <w:b/>
          <w:i/>
          <w:iCs/>
          <w:sz w:val="22"/>
          <w:szCs w:val="22"/>
        </w:rPr>
      </w:pPr>
    </w:p>
    <w:p w14:paraId="39D87E8C" w14:textId="3C30AF4F" w:rsidR="00C16C78" w:rsidRPr="00C16C78" w:rsidRDefault="00C16C78" w:rsidP="00C16C78">
      <w:pPr>
        <w:ind w:left="720"/>
        <w:contextualSpacing/>
        <w:jc w:val="both"/>
        <w:rPr>
          <w:b/>
          <w:i/>
          <w:iCs/>
          <w:sz w:val="22"/>
          <w:szCs w:val="22"/>
        </w:rPr>
      </w:pPr>
      <w:r w:rsidRPr="00C16C78">
        <w:rPr>
          <w:b/>
          <w:i/>
          <w:iCs/>
          <w:sz w:val="22"/>
          <w:szCs w:val="22"/>
        </w:rPr>
        <w:t>NIEWYMAGANE</w:t>
      </w:r>
    </w:p>
    <w:p w14:paraId="3EF8CA8B" w14:textId="77777777" w:rsidR="00C16C78" w:rsidRDefault="00C16C78" w:rsidP="00C16C78">
      <w:pPr>
        <w:ind w:left="720"/>
        <w:contextualSpacing/>
        <w:rPr>
          <w:bCs/>
          <w:sz w:val="22"/>
          <w:szCs w:val="22"/>
        </w:rPr>
      </w:pPr>
    </w:p>
    <w:p w14:paraId="61598DE5" w14:textId="6346A40D" w:rsidR="00C16C78" w:rsidRPr="00254746" w:rsidRDefault="00C16C78">
      <w:pPr>
        <w:pStyle w:val="Akapitzlist"/>
        <w:numPr>
          <w:ilvl w:val="0"/>
          <w:numId w:val="33"/>
        </w:numPr>
        <w:jc w:val="both"/>
        <w:rPr>
          <w:b/>
          <w:bCs/>
          <w:sz w:val="22"/>
          <w:szCs w:val="22"/>
        </w:rPr>
      </w:pPr>
      <w:bookmarkStart w:id="88" w:name="_Hlk82764309"/>
      <w:r w:rsidRPr="00D056E1">
        <w:rPr>
          <w:bCs/>
          <w:sz w:val="22"/>
        </w:rPr>
        <w:t xml:space="preserve">Realizacja przedmiotowego </w:t>
      </w:r>
      <w:r w:rsidRPr="002768F5">
        <w:rPr>
          <w:bCs/>
          <w:sz w:val="22"/>
        </w:rPr>
        <w:t xml:space="preserve">zamówienia </w:t>
      </w:r>
      <w:r w:rsidRPr="002768F5">
        <w:rPr>
          <w:bCs/>
          <w:color w:val="FF0000"/>
          <w:sz w:val="22"/>
        </w:rPr>
        <w:t xml:space="preserve">nie wymaga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0E2145F6" w14:textId="77777777" w:rsidR="00C16C78" w:rsidRPr="00426E34" w:rsidRDefault="00C16C78">
      <w:pPr>
        <w:numPr>
          <w:ilvl w:val="0"/>
          <w:numId w:val="33"/>
        </w:numPr>
        <w:jc w:val="both"/>
        <w:rPr>
          <w:sz w:val="22"/>
          <w:szCs w:val="22"/>
        </w:rPr>
      </w:pPr>
      <w:r w:rsidRPr="00426E34">
        <w:rPr>
          <w:sz w:val="22"/>
          <w:szCs w:val="22"/>
          <w:lang w:eastAsia="zh-CN"/>
        </w:rPr>
        <w:t xml:space="preserve">W przypadku braku konieczności świadczenia usług/dostaw Wykonawca zobowiązany jest do złożenia, </w:t>
      </w:r>
      <w:r w:rsidRPr="00C16C78">
        <w:rPr>
          <w:sz w:val="22"/>
          <w:szCs w:val="22"/>
          <w:u w:val="single"/>
          <w:lang w:eastAsia="zh-CN"/>
        </w:rPr>
        <w:t>niezwłocznie po otrzymaniu zawiadomienia o wyborze jego oferty, lecz nie później niż do dnia podpisania umowy</w:t>
      </w:r>
      <w:r w:rsidRPr="00426E34">
        <w:rPr>
          <w:sz w:val="22"/>
          <w:szCs w:val="22"/>
          <w:lang w:eastAsia="zh-CN"/>
        </w:rPr>
        <w:t xml:space="preserve">, </w:t>
      </w:r>
      <w:r w:rsidRPr="00C16C78">
        <w:rPr>
          <w:b/>
          <w:bCs/>
          <w:sz w:val="22"/>
          <w:szCs w:val="22"/>
          <w:lang w:eastAsia="zh-CN"/>
        </w:rPr>
        <w:t>podpisanego oświadczenia o niekorzystaniu ze wzajemnych świadczeń</w:t>
      </w:r>
      <w:r w:rsidRPr="00426E34">
        <w:rPr>
          <w:sz w:val="22"/>
          <w:szCs w:val="22"/>
          <w:lang w:eastAsia="zh-CN"/>
        </w:rPr>
        <w:t xml:space="preserve">.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3" w:history="1">
        <w:r w:rsidRPr="00426E34">
          <w:rPr>
            <w:rStyle w:val="Hipercze"/>
            <w:sz w:val="22"/>
            <w:szCs w:val="22"/>
          </w:rPr>
          <w:t>https://www.pgg.pl/strefa-korporacyjna/dostawcy/profil-nabywcy/cennik-uslug-pgg</w:t>
        </w:r>
      </w:hyperlink>
      <w:r w:rsidRPr="00426E34">
        <w:rPr>
          <w:sz w:val="22"/>
          <w:szCs w:val="22"/>
          <w:lang w:eastAsia="zh-CN"/>
        </w:rPr>
        <w:t xml:space="preserve"> </w:t>
      </w:r>
    </w:p>
    <w:bookmarkEnd w:id="88"/>
    <w:p w14:paraId="06DCABE7" w14:textId="77777777" w:rsidR="00C16C78" w:rsidRDefault="00C16C78" w:rsidP="00C16C78">
      <w:pPr>
        <w:ind w:left="720"/>
        <w:contextualSpacing/>
        <w:rPr>
          <w:bCs/>
          <w:sz w:val="22"/>
          <w:szCs w:val="22"/>
        </w:rPr>
      </w:pPr>
    </w:p>
    <w:p w14:paraId="697F0C23" w14:textId="08FAB4DD" w:rsidR="00C16C78" w:rsidRPr="00C16C78" w:rsidRDefault="00C16C78">
      <w:pPr>
        <w:widowControl w:val="0"/>
        <w:numPr>
          <w:ilvl w:val="0"/>
          <w:numId w:val="31"/>
        </w:numPr>
        <w:adjustRightInd w:val="0"/>
        <w:contextualSpacing/>
        <w:jc w:val="both"/>
        <w:textAlignment w:val="baseline"/>
        <w:rPr>
          <w:b/>
          <w:sz w:val="22"/>
          <w:szCs w:val="22"/>
        </w:rPr>
      </w:pPr>
      <w:r w:rsidRPr="00C16C78">
        <w:rPr>
          <w:b/>
          <w:sz w:val="22"/>
          <w:szCs w:val="22"/>
        </w:rPr>
        <w:t>Informacje dodatkowe:</w:t>
      </w:r>
      <w:r w:rsidR="003E5290">
        <w:rPr>
          <w:b/>
          <w:sz w:val="22"/>
          <w:szCs w:val="22"/>
        </w:rPr>
        <w:t xml:space="preserve"> NIE DOTYCZY</w:t>
      </w:r>
      <w:r w:rsidRPr="00C16C78">
        <w:rPr>
          <w:b/>
          <w:sz w:val="22"/>
          <w:szCs w:val="22"/>
        </w:rPr>
        <w:t xml:space="preserve"> </w:t>
      </w:r>
    </w:p>
    <w:p w14:paraId="3B0B743A" w14:textId="77777777" w:rsidR="007F63D9" w:rsidRDefault="007F63D9" w:rsidP="007F63D9">
      <w:pPr>
        <w:jc w:val="both"/>
        <w:rPr>
          <w:b/>
          <w:bCs/>
        </w:rPr>
      </w:pPr>
      <w:bookmarkStart w:id="89" w:name="_Toc67292095"/>
      <w:bookmarkStart w:id="90" w:name="_Hlk67824301"/>
    </w:p>
    <w:bookmarkEnd w:id="89"/>
    <w:p w14:paraId="3FE07919" w14:textId="77777777" w:rsidR="001B50F3" w:rsidRPr="00E50C18" w:rsidRDefault="001B50F3" w:rsidP="001B50F3">
      <w:pPr>
        <w:ind w:left="720"/>
        <w:jc w:val="both"/>
        <w:rPr>
          <w:sz w:val="22"/>
          <w:szCs w:val="22"/>
          <w:highlight w:val="green"/>
        </w:rPr>
      </w:pPr>
    </w:p>
    <w:bookmarkEnd w:id="90"/>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5A57C03E" w14:textId="3A48AC13" w:rsidR="00E1327A" w:rsidRDefault="00490259" w:rsidP="00E1327A">
      <w:pPr>
        <w:jc w:val="both"/>
        <w:rPr>
          <w:b/>
          <w:bCs/>
          <w:sz w:val="24"/>
          <w:szCs w:val="24"/>
        </w:rPr>
      </w:pPr>
      <w:r w:rsidRPr="00134DA6">
        <w:rPr>
          <w:b/>
          <w:bCs/>
          <w:sz w:val="24"/>
          <w:szCs w:val="24"/>
        </w:rPr>
        <w:t>dostępn</w:t>
      </w:r>
      <w:r w:rsidR="009B009B">
        <w:rPr>
          <w:b/>
          <w:bCs/>
          <w:sz w:val="24"/>
          <w:szCs w:val="24"/>
        </w:rPr>
        <w:t>y</w:t>
      </w:r>
      <w:r w:rsidRPr="00134DA6">
        <w:rPr>
          <w:b/>
          <w:bCs/>
          <w:sz w:val="24"/>
          <w:szCs w:val="24"/>
        </w:rPr>
        <w:t xml:space="preserv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4"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351B6E">
          <w:headerReference w:type="default" r:id="rId15"/>
          <w:footerReference w:type="default" r:id="rId16"/>
          <w:pgSz w:w="11907" w:h="16840" w:code="9"/>
          <w:pgMar w:top="1134" w:right="1134" w:bottom="1134" w:left="1134" w:header="709" w:footer="709"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1"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B607F">
      <w:pPr>
        <w:jc w:val="center"/>
        <w:rPr>
          <w:b/>
          <w:sz w:val="28"/>
          <w:szCs w:val="24"/>
        </w:rPr>
      </w:pPr>
    </w:p>
    <w:p w14:paraId="1B6CAC77" w14:textId="6CC4AD41" w:rsidR="003761A2" w:rsidRPr="003B607F" w:rsidRDefault="003B607F" w:rsidP="003B607F">
      <w:pPr>
        <w:jc w:val="center"/>
        <w:rPr>
          <w:b/>
          <w:color w:val="EE0000"/>
          <w:sz w:val="28"/>
          <w:szCs w:val="24"/>
        </w:rPr>
      </w:pPr>
      <w:r w:rsidRPr="003B607F">
        <w:rPr>
          <w:b/>
          <w:color w:val="EE0000"/>
          <w:sz w:val="28"/>
          <w:szCs w:val="24"/>
        </w:rPr>
        <w:t>NIE DOTYCZY</w:t>
      </w: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351B6E">
          <w:pgSz w:w="11907" w:h="16840" w:code="9"/>
          <w:pgMar w:top="1134" w:right="1134" w:bottom="1134" w:left="1134" w:header="709" w:footer="709"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4EAF4E5D"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E122A8">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509C2754"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E122A8">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456D38">
        <w:tc>
          <w:tcPr>
            <w:tcW w:w="959" w:type="dxa"/>
          </w:tcPr>
          <w:p w14:paraId="03A5F615" w14:textId="77777777" w:rsidR="00490259" w:rsidRPr="00E66F78" w:rsidRDefault="00490259" w:rsidP="00456D38">
            <w:pPr>
              <w:jc w:val="both"/>
              <w:rPr>
                <w:sz w:val="24"/>
                <w:szCs w:val="24"/>
              </w:rPr>
            </w:pPr>
            <w:r w:rsidRPr="00E66F78">
              <w:rPr>
                <w:sz w:val="24"/>
                <w:szCs w:val="24"/>
              </w:rPr>
              <w:t>Lp.</w:t>
            </w:r>
          </w:p>
        </w:tc>
        <w:tc>
          <w:tcPr>
            <w:tcW w:w="8251" w:type="dxa"/>
          </w:tcPr>
          <w:p w14:paraId="10DE23DA" w14:textId="77777777" w:rsidR="00490259" w:rsidRPr="00E66F78" w:rsidRDefault="00490259" w:rsidP="00456D38">
            <w:pPr>
              <w:jc w:val="both"/>
              <w:rPr>
                <w:sz w:val="24"/>
                <w:szCs w:val="24"/>
              </w:rPr>
            </w:pPr>
            <w:r w:rsidRPr="00E66F78">
              <w:rPr>
                <w:sz w:val="24"/>
                <w:szCs w:val="24"/>
              </w:rPr>
              <w:t>Nazwa podmiotu, adres</w:t>
            </w:r>
          </w:p>
          <w:p w14:paraId="351219B8" w14:textId="77777777" w:rsidR="00490259" w:rsidRPr="00E66F78" w:rsidRDefault="00490259" w:rsidP="00456D38">
            <w:pPr>
              <w:jc w:val="both"/>
              <w:rPr>
                <w:sz w:val="24"/>
                <w:szCs w:val="24"/>
              </w:rPr>
            </w:pPr>
          </w:p>
        </w:tc>
      </w:tr>
      <w:tr w:rsidR="00490259" w:rsidRPr="00E66F78" w14:paraId="737E722F" w14:textId="77777777" w:rsidTr="00456D38">
        <w:tc>
          <w:tcPr>
            <w:tcW w:w="959" w:type="dxa"/>
          </w:tcPr>
          <w:p w14:paraId="2535E305" w14:textId="77777777" w:rsidR="00490259" w:rsidRPr="00E66F78" w:rsidRDefault="00490259" w:rsidP="00456D38">
            <w:pPr>
              <w:jc w:val="both"/>
              <w:rPr>
                <w:sz w:val="24"/>
                <w:szCs w:val="24"/>
              </w:rPr>
            </w:pPr>
          </w:p>
        </w:tc>
        <w:tc>
          <w:tcPr>
            <w:tcW w:w="8251" w:type="dxa"/>
          </w:tcPr>
          <w:p w14:paraId="1F52F2E9" w14:textId="77777777" w:rsidR="00490259" w:rsidRPr="00E66F78" w:rsidRDefault="00490259" w:rsidP="00456D38">
            <w:pPr>
              <w:jc w:val="both"/>
              <w:rPr>
                <w:sz w:val="24"/>
                <w:szCs w:val="24"/>
              </w:rPr>
            </w:pPr>
          </w:p>
          <w:p w14:paraId="4C3DA20C" w14:textId="77777777" w:rsidR="00490259" w:rsidRPr="00E66F78" w:rsidRDefault="00490259" w:rsidP="00456D38">
            <w:pPr>
              <w:jc w:val="both"/>
              <w:rPr>
                <w:sz w:val="24"/>
                <w:szCs w:val="24"/>
              </w:rPr>
            </w:pPr>
          </w:p>
        </w:tc>
      </w:tr>
      <w:tr w:rsidR="00490259" w:rsidRPr="00E66F78" w14:paraId="4ED89539" w14:textId="77777777" w:rsidTr="00456D38">
        <w:tc>
          <w:tcPr>
            <w:tcW w:w="959" w:type="dxa"/>
          </w:tcPr>
          <w:p w14:paraId="54EF6E62" w14:textId="77777777" w:rsidR="00490259" w:rsidRPr="00E66F78" w:rsidRDefault="00490259" w:rsidP="00456D38">
            <w:pPr>
              <w:jc w:val="both"/>
              <w:rPr>
                <w:sz w:val="24"/>
                <w:szCs w:val="24"/>
              </w:rPr>
            </w:pPr>
          </w:p>
          <w:p w14:paraId="006A8271" w14:textId="77777777" w:rsidR="00490259" w:rsidRPr="00E66F78" w:rsidRDefault="00490259" w:rsidP="00456D38">
            <w:pPr>
              <w:jc w:val="both"/>
              <w:rPr>
                <w:sz w:val="24"/>
                <w:szCs w:val="24"/>
              </w:rPr>
            </w:pPr>
          </w:p>
        </w:tc>
        <w:tc>
          <w:tcPr>
            <w:tcW w:w="8251" w:type="dxa"/>
          </w:tcPr>
          <w:p w14:paraId="111ADE8E" w14:textId="77777777" w:rsidR="00490259" w:rsidRPr="00E66F78" w:rsidRDefault="00490259" w:rsidP="00456D38">
            <w:pPr>
              <w:jc w:val="both"/>
              <w:rPr>
                <w:sz w:val="24"/>
                <w:szCs w:val="24"/>
              </w:rPr>
            </w:pPr>
          </w:p>
        </w:tc>
      </w:tr>
      <w:tr w:rsidR="00490259" w:rsidRPr="00E66F78" w14:paraId="3DD732A4" w14:textId="77777777" w:rsidTr="00456D38">
        <w:tc>
          <w:tcPr>
            <w:tcW w:w="959" w:type="dxa"/>
          </w:tcPr>
          <w:p w14:paraId="65E1946B" w14:textId="77777777" w:rsidR="00490259" w:rsidRPr="00E66F78" w:rsidRDefault="00490259" w:rsidP="00456D38">
            <w:pPr>
              <w:jc w:val="both"/>
              <w:rPr>
                <w:sz w:val="24"/>
                <w:szCs w:val="24"/>
              </w:rPr>
            </w:pPr>
          </w:p>
          <w:p w14:paraId="1A07B3D3" w14:textId="77777777" w:rsidR="00490259" w:rsidRPr="00E66F78" w:rsidRDefault="00490259" w:rsidP="00456D38">
            <w:pPr>
              <w:jc w:val="both"/>
              <w:rPr>
                <w:sz w:val="24"/>
                <w:szCs w:val="24"/>
              </w:rPr>
            </w:pPr>
          </w:p>
        </w:tc>
        <w:tc>
          <w:tcPr>
            <w:tcW w:w="8251" w:type="dxa"/>
          </w:tcPr>
          <w:p w14:paraId="348A6F28" w14:textId="77777777" w:rsidR="00490259" w:rsidRPr="00E66F78" w:rsidRDefault="00490259" w:rsidP="00456D38">
            <w:pPr>
              <w:jc w:val="both"/>
              <w:rPr>
                <w:sz w:val="24"/>
                <w:szCs w:val="24"/>
              </w:rPr>
            </w:pPr>
          </w:p>
        </w:tc>
      </w:tr>
      <w:tr w:rsidR="00490259" w:rsidRPr="00E66F78" w14:paraId="35C38B0D" w14:textId="77777777" w:rsidTr="00456D38">
        <w:tc>
          <w:tcPr>
            <w:tcW w:w="959" w:type="dxa"/>
          </w:tcPr>
          <w:p w14:paraId="03BE80A5" w14:textId="77777777" w:rsidR="00490259" w:rsidRPr="00E66F78" w:rsidRDefault="00490259" w:rsidP="00456D38">
            <w:pPr>
              <w:jc w:val="both"/>
              <w:rPr>
                <w:sz w:val="24"/>
                <w:szCs w:val="24"/>
              </w:rPr>
            </w:pPr>
          </w:p>
          <w:p w14:paraId="3E59DCDC" w14:textId="77777777" w:rsidR="00490259" w:rsidRPr="00E66F78" w:rsidRDefault="00490259" w:rsidP="00456D38">
            <w:pPr>
              <w:jc w:val="both"/>
              <w:rPr>
                <w:sz w:val="24"/>
                <w:szCs w:val="24"/>
              </w:rPr>
            </w:pPr>
          </w:p>
        </w:tc>
        <w:tc>
          <w:tcPr>
            <w:tcW w:w="8251" w:type="dxa"/>
          </w:tcPr>
          <w:p w14:paraId="187AB020" w14:textId="77777777" w:rsidR="00490259" w:rsidRPr="00E66F78" w:rsidRDefault="00490259" w:rsidP="00456D38">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bookmarkEnd w:id="92"/>
    <w:p w14:paraId="682F6EC7" w14:textId="77777777" w:rsidR="00E122A8" w:rsidRDefault="00E122A8">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0030EB13" w14:textId="119DA77F"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3" w:name="_Hlk106046238"/>
    </w:p>
    <w:p w14:paraId="0A4BE2D9" w14:textId="77777777" w:rsidR="003B607F" w:rsidRDefault="00490259" w:rsidP="00490259">
      <w:pPr>
        <w:jc w:val="center"/>
        <w:rPr>
          <w:b/>
          <w:color w:val="FF0000"/>
          <w:sz w:val="24"/>
          <w:szCs w:val="24"/>
        </w:rPr>
      </w:pPr>
      <w:r w:rsidRPr="0013238E">
        <w:rPr>
          <w:b/>
          <w:sz w:val="24"/>
          <w:szCs w:val="24"/>
        </w:rPr>
        <w:t xml:space="preserve">w okresie ostatnich </w:t>
      </w:r>
      <w:r w:rsidR="0013238E" w:rsidRPr="0013238E">
        <w:rPr>
          <w:b/>
          <w:color w:val="FF0000"/>
          <w:sz w:val="24"/>
          <w:szCs w:val="24"/>
        </w:rPr>
        <w:t>trzech lat</w:t>
      </w:r>
    </w:p>
    <w:p w14:paraId="636643EB" w14:textId="6D58FF6D" w:rsidR="00490259" w:rsidRPr="008057B2" w:rsidRDefault="0013238E" w:rsidP="00490259">
      <w:pPr>
        <w:jc w:val="center"/>
        <w:rPr>
          <w:b/>
          <w:sz w:val="24"/>
          <w:szCs w:val="24"/>
        </w:rPr>
      </w:pPr>
      <w:r>
        <w:rPr>
          <w:i/>
          <w:iCs/>
          <w:color w:val="FF0000"/>
          <w:sz w:val="22"/>
          <w:szCs w:val="22"/>
        </w:rPr>
        <w:t xml:space="preserve"> </w:t>
      </w:r>
      <w:r w:rsidR="00490259"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456D38">
        <w:tc>
          <w:tcPr>
            <w:tcW w:w="426" w:type="dxa"/>
            <w:vAlign w:val="center"/>
          </w:tcPr>
          <w:p w14:paraId="14C66227" w14:textId="77777777" w:rsidR="00490259" w:rsidRPr="00BE4794" w:rsidRDefault="00490259" w:rsidP="00456D38">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456D38">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456D38">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456D38">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456D38">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456D38">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456D38">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456D38">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456D38">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456D38">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7BD2C134" w14:textId="42170A6D" w:rsidR="00466D31" w:rsidRPr="00466D31" w:rsidRDefault="009341CA" w:rsidP="00466D31">
            <w:pPr>
              <w:spacing w:before="120" w:line="312" w:lineRule="auto"/>
              <w:jc w:val="both"/>
              <w:rPr>
                <w:sz w:val="22"/>
                <w:szCs w:val="22"/>
              </w:rPr>
            </w:pPr>
            <w:r w:rsidRPr="00466D31">
              <w:rPr>
                <w:bCs/>
                <w:sz w:val="24"/>
                <w:szCs w:val="24"/>
                <w:lang w:eastAsia="zh-CN"/>
              </w:rPr>
              <w:t xml:space="preserve">Warunek: </w:t>
            </w:r>
            <w:r w:rsidR="003B607F" w:rsidRPr="003B607F">
              <w:rPr>
                <w:b/>
                <w:bCs/>
                <w:sz w:val="24"/>
                <w:szCs w:val="24"/>
              </w:rPr>
              <w:t xml:space="preserve">w okresie ostatnich </w:t>
            </w:r>
            <w:r w:rsidR="003B607F" w:rsidRPr="003B607F">
              <w:rPr>
                <w:b/>
                <w:bCs/>
                <w:iCs/>
                <w:sz w:val="24"/>
                <w:szCs w:val="24"/>
              </w:rPr>
              <w:t>3 lat</w:t>
            </w:r>
            <w:r w:rsidR="003B607F" w:rsidRPr="003B607F">
              <w:rPr>
                <w:sz w:val="24"/>
                <w:szCs w:val="24"/>
              </w:rPr>
              <w:t xml:space="preserve"> przed terminem składania ofert (a jeśli okres prowadzenia działalności jest krótszy to w tym okresie)</w:t>
            </w:r>
            <w:r w:rsidR="003B607F" w:rsidRPr="003B607F">
              <w:rPr>
                <w:rFonts w:ascii="Arial" w:hAnsi="Arial" w:cs="Arial"/>
                <w:sz w:val="24"/>
                <w:szCs w:val="24"/>
              </w:rPr>
              <w:t xml:space="preserve"> </w:t>
            </w:r>
            <w:r w:rsidR="003B607F" w:rsidRPr="003B607F">
              <w:rPr>
                <w:sz w:val="24"/>
                <w:szCs w:val="24"/>
              </w:rPr>
              <w:t xml:space="preserve">wykonał co najmniej jedną usługę polegającą na dostawie licencji oprogramowania systemu nadzorującego procesy technologiczne SCADA wraz ze wsparciem technicznym i  serwisem </w:t>
            </w:r>
            <w:r w:rsidR="003B607F" w:rsidRPr="003B607F">
              <w:rPr>
                <w:b/>
                <w:bCs/>
                <w:sz w:val="24"/>
                <w:szCs w:val="24"/>
                <w:u w:val="single"/>
              </w:rPr>
              <w:t>lub</w:t>
            </w:r>
            <w:r w:rsidR="003B607F" w:rsidRPr="003B607F">
              <w:rPr>
                <w:sz w:val="24"/>
                <w:szCs w:val="24"/>
              </w:rPr>
              <w:t xml:space="preserve"> aktualizacji licencji oprogramowania systemu nadzorującego procesy technologiczne SCADA wraz ze wsparciem technicznym i  serwisem </w:t>
            </w:r>
            <w:r w:rsidR="003B607F" w:rsidRPr="003B607F">
              <w:rPr>
                <w:b/>
                <w:bCs/>
                <w:color w:val="EE0000"/>
                <w:sz w:val="24"/>
                <w:szCs w:val="24"/>
                <w:u w:val="single"/>
              </w:rPr>
              <w:t>lub</w:t>
            </w:r>
            <w:r w:rsidR="003B607F" w:rsidRPr="003B607F">
              <w:rPr>
                <w:color w:val="EE0000"/>
                <w:sz w:val="24"/>
                <w:szCs w:val="24"/>
              </w:rPr>
              <w:t xml:space="preserve"> wsparciu technicznym i serwisem systemu nadzorującego procesy technologiczne SCADA </w:t>
            </w:r>
            <w:r w:rsidR="003B607F" w:rsidRPr="003B607F">
              <w:rPr>
                <w:b/>
                <w:bCs/>
                <w:sz w:val="24"/>
                <w:szCs w:val="24"/>
                <w:u w:val="single"/>
              </w:rPr>
              <w:t>o łącznej wartości brutto co najmniej</w:t>
            </w:r>
            <w:r w:rsidR="003B607F" w:rsidRPr="003B607F">
              <w:rPr>
                <w:sz w:val="24"/>
                <w:szCs w:val="24"/>
                <w:u w:val="single"/>
              </w:rPr>
              <w:t xml:space="preserve"> </w:t>
            </w:r>
            <w:r w:rsidR="003B607F" w:rsidRPr="003B607F">
              <w:rPr>
                <w:b/>
                <w:bCs/>
                <w:sz w:val="24"/>
                <w:szCs w:val="24"/>
                <w:u w:val="single"/>
              </w:rPr>
              <w:t>40 000,00 zł.</w:t>
            </w:r>
          </w:p>
          <w:p w14:paraId="24B62868" w14:textId="5F4AF32E" w:rsidR="009341CA" w:rsidRPr="002B3992" w:rsidRDefault="009341CA" w:rsidP="009341CA">
            <w:pPr>
              <w:tabs>
                <w:tab w:val="left" w:pos="851"/>
              </w:tabs>
              <w:rPr>
                <w:bCs/>
                <w:sz w:val="24"/>
                <w:szCs w:val="24"/>
                <w:lang w:eastAsia="zh-CN"/>
              </w:rPr>
            </w:pP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456D38">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456D38">
            <w:pPr>
              <w:tabs>
                <w:tab w:val="left" w:pos="851"/>
              </w:tabs>
              <w:jc w:val="both"/>
              <w:rPr>
                <w:sz w:val="24"/>
                <w:szCs w:val="24"/>
                <w:lang w:eastAsia="zh-CN"/>
              </w:rPr>
            </w:pPr>
          </w:p>
          <w:p w14:paraId="20041874" w14:textId="77777777" w:rsidR="00490259" w:rsidRPr="00E66F78" w:rsidRDefault="00490259" w:rsidP="00456D38">
            <w:pPr>
              <w:tabs>
                <w:tab w:val="left" w:pos="851"/>
              </w:tabs>
              <w:jc w:val="both"/>
              <w:rPr>
                <w:sz w:val="24"/>
                <w:szCs w:val="24"/>
                <w:lang w:eastAsia="zh-CN"/>
              </w:rPr>
            </w:pPr>
          </w:p>
        </w:tc>
        <w:tc>
          <w:tcPr>
            <w:tcW w:w="1559" w:type="dxa"/>
          </w:tcPr>
          <w:p w14:paraId="582AE0A6" w14:textId="77777777" w:rsidR="00490259" w:rsidRPr="002B3992" w:rsidRDefault="00490259" w:rsidP="00456D38">
            <w:pPr>
              <w:tabs>
                <w:tab w:val="left" w:pos="851"/>
              </w:tabs>
              <w:jc w:val="both"/>
              <w:rPr>
                <w:b/>
                <w:sz w:val="24"/>
                <w:szCs w:val="24"/>
                <w:lang w:eastAsia="zh-CN"/>
              </w:rPr>
            </w:pPr>
          </w:p>
        </w:tc>
        <w:tc>
          <w:tcPr>
            <w:tcW w:w="1417" w:type="dxa"/>
          </w:tcPr>
          <w:p w14:paraId="7FF91738" w14:textId="77777777" w:rsidR="00490259" w:rsidRPr="002B3992" w:rsidRDefault="00490259" w:rsidP="00456D38">
            <w:pPr>
              <w:tabs>
                <w:tab w:val="left" w:pos="851"/>
              </w:tabs>
              <w:jc w:val="both"/>
              <w:rPr>
                <w:b/>
                <w:sz w:val="24"/>
                <w:szCs w:val="24"/>
                <w:lang w:eastAsia="zh-CN"/>
              </w:rPr>
            </w:pPr>
          </w:p>
        </w:tc>
        <w:tc>
          <w:tcPr>
            <w:tcW w:w="1560" w:type="dxa"/>
          </w:tcPr>
          <w:p w14:paraId="11FCB429" w14:textId="77777777" w:rsidR="00490259" w:rsidRPr="00E66F78" w:rsidRDefault="00490259" w:rsidP="00456D38">
            <w:pPr>
              <w:tabs>
                <w:tab w:val="left" w:pos="851"/>
              </w:tabs>
              <w:jc w:val="both"/>
              <w:rPr>
                <w:b/>
                <w:sz w:val="24"/>
                <w:szCs w:val="24"/>
                <w:lang w:eastAsia="zh-CN"/>
              </w:rPr>
            </w:pPr>
          </w:p>
        </w:tc>
        <w:tc>
          <w:tcPr>
            <w:tcW w:w="1842" w:type="dxa"/>
          </w:tcPr>
          <w:p w14:paraId="26984344" w14:textId="77777777" w:rsidR="00490259" w:rsidRPr="00E66F78" w:rsidRDefault="00490259" w:rsidP="00456D38">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456D38">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456D38">
            <w:pPr>
              <w:tabs>
                <w:tab w:val="left" w:pos="851"/>
              </w:tabs>
              <w:jc w:val="both"/>
              <w:rPr>
                <w:sz w:val="24"/>
                <w:szCs w:val="24"/>
                <w:lang w:eastAsia="zh-CN"/>
              </w:rPr>
            </w:pPr>
          </w:p>
          <w:p w14:paraId="68153734" w14:textId="77777777" w:rsidR="00490259" w:rsidRPr="00E66F78" w:rsidRDefault="00490259" w:rsidP="00456D38">
            <w:pPr>
              <w:tabs>
                <w:tab w:val="left" w:pos="851"/>
              </w:tabs>
              <w:jc w:val="both"/>
              <w:rPr>
                <w:sz w:val="24"/>
                <w:szCs w:val="24"/>
                <w:lang w:eastAsia="zh-CN"/>
              </w:rPr>
            </w:pPr>
          </w:p>
          <w:p w14:paraId="10F3A86D" w14:textId="77777777" w:rsidR="00490259" w:rsidRPr="00E66F78" w:rsidRDefault="00490259" w:rsidP="00456D38">
            <w:pPr>
              <w:tabs>
                <w:tab w:val="left" w:pos="851"/>
              </w:tabs>
              <w:jc w:val="both"/>
              <w:rPr>
                <w:sz w:val="24"/>
                <w:szCs w:val="24"/>
                <w:lang w:eastAsia="zh-CN"/>
              </w:rPr>
            </w:pPr>
          </w:p>
        </w:tc>
        <w:tc>
          <w:tcPr>
            <w:tcW w:w="1559" w:type="dxa"/>
          </w:tcPr>
          <w:p w14:paraId="6E910B9A" w14:textId="77777777" w:rsidR="00490259" w:rsidRPr="002B3992" w:rsidRDefault="00490259" w:rsidP="00456D38">
            <w:pPr>
              <w:tabs>
                <w:tab w:val="left" w:pos="851"/>
              </w:tabs>
              <w:jc w:val="both"/>
              <w:rPr>
                <w:b/>
                <w:sz w:val="24"/>
                <w:szCs w:val="24"/>
                <w:lang w:eastAsia="zh-CN"/>
              </w:rPr>
            </w:pPr>
          </w:p>
        </w:tc>
        <w:tc>
          <w:tcPr>
            <w:tcW w:w="1417" w:type="dxa"/>
          </w:tcPr>
          <w:p w14:paraId="4D770104" w14:textId="77777777" w:rsidR="00490259" w:rsidRPr="002B3992" w:rsidRDefault="00490259" w:rsidP="00456D38">
            <w:pPr>
              <w:tabs>
                <w:tab w:val="left" w:pos="851"/>
              </w:tabs>
              <w:jc w:val="both"/>
              <w:rPr>
                <w:b/>
                <w:sz w:val="24"/>
                <w:szCs w:val="24"/>
                <w:lang w:eastAsia="zh-CN"/>
              </w:rPr>
            </w:pPr>
          </w:p>
        </w:tc>
        <w:tc>
          <w:tcPr>
            <w:tcW w:w="1560" w:type="dxa"/>
          </w:tcPr>
          <w:p w14:paraId="696EC9D9" w14:textId="77777777" w:rsidR="00490259" w:rsidRPr="00E66F78" w:rsidRDefault="00490259" w:rsidP="00456D38">
            <w:pPr>
              <w:tabs>
                <w:tab w:val="left" w:pos="851"/>
              </w:tabs>
              <w:jc w:val="both"/>
              <w:rPr>
                <w:b/>
                <w:sz w:val="24"/>
                <w:szCs w:val="24"/>
                <w:lang w:eastAsia="zh-CN"/>
              </w:rPr>
            </w:pPr>
          </w:p>
        </w:tc>
        <w:tc>
          <w:tcPr>
            <w:tcW w:w="1842" w:type="dxa"/>
          </w:tcPr>
          <w:p w14:paraId="5A426A0A" w14:textId="77777777" w:rsidR="00490259" w:rsidRPr="00E66F78" w:rsidRDefault="00490259" w:rsidP="00456D38">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7FB5C05C"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3"/>
    <w:p w14:paraId="61A143DB" w14:textId="02B5058C" w:rsidR="00555424" w:rsidRDefault="00555424">
      <w:pPr>
        <w:spacing w:after="160" w:line="259" w:lineRule="auto"/>
        <w:rPr>
          <w:i/>
          <w:iCs/>
        </w:rPr>
      </w:pPr>
      <w:r>
        <w:rPr>
          <w:i/>
          <w:iCs/>
        </w:rPr>
        <w:br w:type="page"/>
      </w:r>
    </w:p>
    <w:p w14:paraId="52427F80" w14:textId="77777777" w:rsidR="00490259" w:rsidRDefault="00490259" w:rsidP="00742FE5">
      <w:pPr>
        <w:jc w:val="both"/>
        <w:rPr>
          <w:b/>
          <w:bCs/>
          <w:color w:val="EE0000"/>
          <w:sz w:val="22"/>
          <w:szCs w:val="22"/>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742FE5">
        <w:rPr>
          <w:rFonts w:eastAsiaTheme="majorEastAsia"/>
          <w:b/>
          <w:bCs/>
          <w:color w:val="2F5496" w:themeColor="accent1" w:themeShade="BF"/>
          <w:spacing w:val="20"/>
          <w:sz w:val="24"/>
          <w:szCs w:val="24"/>
        </w:rPr>
        <w:t xml:space="preserve"> </w:t>
      </w:r>
      <w:r w:rsidR="00742FE5" w:rsidRPr="00CF6CC1">
        <w:rPr>
          <w:b/>
          <w:bCs/>
          <w:color w:val="EE0000"/>
          <w:sz w:val="22"/>
          <w:szCs w:val="22"/>
        </w:rPr>
        <w:t>– NIE DOTYCZY</w:t>
      </w:r>
    </w:p>
    <w:p w14:paraId="29C80D88" w14:textId="77777777" w:rsidR="00742FE5" w:rsidRDefault="00742FE5" w:rsidP="00742FE5">
      <w:pPr>
        <w:jc w:val="both"/>
        <w:rPr>
          <w:b/>
          <w:bCs/>
          <w:color w:val="EE0000"/>
          <w:sz w:val="22"/>
          <w:szCs w:val="22"/>
        </w:rPr>
      </w:pPr>
    </w:p>
    <w:p w14:paraId="71D43F77" w14:textId="6AB70604" w:rsidR="00742FE5" w:rsidRPr="00555424" w:rsidRDefault="00742FE5" w:rsidP="00742FE5">
      <w:pPr>
        <w:jc w:val="both"/>
        <w:sectPr w:rsidR="00742FE5" w:rsidRPr="00555424" w:rsidSect="00351B6E">
          <w:pgSz w:w="11907" w:h="16840" w:code="9"/>
          <w:pgMar w:top="1134" w:right="1134" w:bottom="1134" w:left="1134" w:header="709" w:footer="709" w:gutter="0"/>
          <w:cols w:space="708"/>
          <w:docGrid w:linePitch="360"/>
        </w:sectPr>
      </w:pPr>
    </w:p>
    <w:p w14:paraId="76939B95" w14:textId="152231EB"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42FE5" w:rsidRPr="00CF6CC1">
        <w:rPr>
          <w:b/>
          <w:bCs/>
          <w:color w:val="EE0000"/>
          <w:sz w:val="22"/>
          <w:szCs w:val="22"/>
        </w:rPr>
        <w:t>– NIE DOTYCZY</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351B6E">
          <w:pgSz w:w="11907" w:h="16840" w:code="9"/>
          <w:pgMar w:top="1134" w:right="1134" w:bottom="1134" w:left="1134" w:header="709" w:footer="709"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4" w:name="_Hlk106046060"/>
      <w:bookmarkStart w:id="95" w:name="_Hlk156498045"/>
      <w:r w:rsidRPr="008057B2">
        <w:rPr>
          <w:sz w:val="22"/>
          <w:szCs w:val="22"/>
        </w:rPr>
        <w:t xml:space="preserve">Nazwa </w:t>
      </w:r>
      <w:r w:rsidR="00DB4D9E">
        <w:rPr>
          <w:sz w:val="22"/>
          <w:szCs w:val="22"/>
        </w:rPr>
        <w:t>Wykonawcy</w:t>
      </w:r>
      <w:r w:rsidRPr="008057B2">
        <w:rPr>
          <w:sz w:val="22"/>
          <w:szCs w:val="22"/>
        </w:rPr>
        <w:t>: ...................................................................................................................</w:t>
      </w:r>
    </w:p>
    <w:bookmarkEnd w:id="9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6"/>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0"/>
        <w:gridCol w:w="6738"/>
      </w:tblGrid>
      <w:tr w:rsidR="00490259" w:rsidRPr="00E66F78" w14:paraId="0FBF49B4" w14:textId="77777777" w:rsidTr="00456D38">
        <w:trPr>
          <w:trHeight w:val="806"/>
        </w:trPr>
        <w:tc>
          <w:tcPr>
            <w:tcW w:w="1501" w:type="pct"/>
            <w:vAlign w:val="center"/>
          </w:tcPr>
          <w:p w14:paraId="41F3A183" w14:textId="7DE6364F" w:rsidR="00490259" w:rsidRPr="00786E1D" w:rsidRDefault="00490259" w:rsidP="00456D38">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456D38">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456D38">
        <w:trPr>
          <w:trHeight w:val="335"/>
        </w:trPr>
        <w:tc>
          <w:tcPr>
            <w:tcW w:w="1501" w:type="pct"/>
          </w:tcPr>
          <w:p w14:paraId="387B29A0" w14:textId="77777777" w:rsidR="00490259" w:rsidRPr="00786E1D" w:rsidRDefault="00490259" w:rsidP="00456D38">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456D38">
            <w:pPr>
              <w:tabs>
                <w:tab w:val="left" w:pos="720"/>
              </w:tabs>
              <w:snapToGrid w:val="0"/>
              <w:jc w:val="center"/>
              <w:rPr>
                <w:b/>
                <w:i/>
                <w:szCs w:val="18"/>
              </w:rPr>
            </w:pPr>
            <w:r w:rsidRPr="00786E1D">
              <w:rPr>
                <w:b/>
                <w:i/>
                <w:szCs w:val="18"/>
              </w:rPr>
              <w:t>2</w:t>
            </w:r>
          </w:p>
        </w:tc>
      </w:tr>
      <w:tr w:rsidR="00490259" w:rsidRPr="00E66F78" w14:paraId="46FB67D2" w14:textId="77777777" w:rsidTr="00456D38">
        <w:trPr>
          <w:trHeight w:val="824"/>
        </w:trPr>
        <w:tc>
          <w:tcPr>
            <w:tcW w:w="1501" w:type="pct"/>
          </w:tcPr>
          <w:p w14:paraId="46BA2EA2" w14:textId="77777777" w:rsidR="00490259" w:rsidRPr="00E66F78" w:rsidRDefault="00490259" w:rsidP="00456D38">
            <w:pPr>
              <w:tabs>
                <w:tab w:val="left" w:pos="720"/>
              </w:tabs>
              <w:snapToGrid w:val="0"/>
              <w:rPr>
                <w:b/>
                <w:sz w:val="22"/>
              </w:rPr>
            </w:pPr>
          </w:p>
        </w:tc>
        <w:tc>
          <w:tcPr>
            <w:tcW w:w="3499" w:type="pct"/>
          </w:tcPr>
          <w:p w14:paraId="6F9BCC59" w14:textId="77777777" w:rsidR="00490259" w:rsidRPr="00E66F78" w:rsidRDefault="00490259" w:rsidP="00456D38">
            <w:pPr>
              <w:tabs>
                <w:tab w:val="left" w:pos="720"/>
              </w:tabs>
              <w:snapToGrid w:val="0"/>
              <w:rPr>
                <w:b/>
                <w:sz w:val="22"/>
              </w:rPr>
            </w:pPr>
          </w:p>
        </w:tc>
      </w:tr>
      <w:tr w:rsidR="00490259" w:rsidRPr="00E66F78" w14:paraId="25DBB348" w14:textId="77777777" w:rsidTr="00456D38">
        <w:trPr>
          <w:trHeight w:val="824"/>
        </w:trPr>
        <w:tc>
          <w:tcPr>
            <w:tcW w:w="1501" w:type="pct"/>
          </w:tcPr>
          <w:p w14:paraId="35CAB5F0" w14:textId="77777777" w:rsidR="00490259" w:rsidRPr="00E66F78" w:rsidRDefault="00490259" w:rsidP="00456D38">
            <w:pPr>
              <w:tabs>
                <w:tab w:val="left" w:pos="720"/>
              </w:tabs>
              <w:snapToGrid w:val="0"/>
              <w:rPr>
                <w:b/>
                <w:sz w:val="22"/>
              </w:rPr>
            </w:pPr>
          </w:p>
        </w:tc>
        <w:tc>
          <w:tcPr>
            <w:tcW w:w="3499" w:type="pct"/>
          </w:tcPr>
          <w:p w14:paraId="3CB27913" w14:textId="77777777" w:rsidR="00490259" w:rsidRPr="00E66F78" w:rsidRDefault="00490259" w:rsidP="00456D38">
            <w:pPr>
              <w:tabs>
                <w:tab w:val="left" w:pos="720"/>
              </w:tabs>
              <w:snapToGrid w:val="0"/>
              <w:rPr>
                <w:b/>
                <w:sz w:val="22"/>
              </w:rPr>
            </w:pPr>
          </w:p>
        </w:tc>
      </w:tr>
      <w:tr w:rsidR="00490259" w:rsidRPr="00E66F78" w14:paraId="5406319C" w14:textId="77777777" w:rsidTr="00456D38">
        <w:trPr>
          <w:trHeight w:val="824"/>
        </w:trPr>
        <w:tc>
          <w:tcPr>
            <w:tcW w:w="1501" w:type="pct"/>
          </w:tcPr>
          <w:p w14:paraId="7879A1C7" w14:textId="77777777" w:rsidR="00490259" w:rsidRPr="00E66F78" w:rsidRDefault="00490259" w:rsidP="00456D38">
            <w:pPr>
              <w:tabs>
                <w:tab w:val="left" w:pos="720"/>
              </w:tabs>
              <w:snapToGrid w:val="0"/>
              <w:rPr>
                <w:b/>
                <w:sz w:val="22"/>
              </w:rPr>
            </w:pPr>
          </w:p>
        </w:tc>
        <w:tc>
          <w:tcPr>
            <w:tcW w:w="3499" w:type="pct"/>
          </w:tcPr>
          <w:p w14:paraId="6D403A37" w14:textId="77777777" w:rsidR="00490259" w:rsidRPr="00E66F78" w:rsidRDefault="00490259" w:rsidP="00456D38">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456D38">
        <w:tc>
          <w:tcPr>
            <w:tcW w:w="3594" w:type="dxa"/>
            <w:vAlign w:val="center"/>
          </w:tcPr>
          <w:p w14:paraId="0CCC4ABA" w14:textId="77777777" w:rsidR="008A46E0" w:rsidRPr="00C1155B" w:rsidRDefault="008A46E0" w:rsidP="00456D38">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456D38">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456D38">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456D38">
        <w:tc>
          <w:tcPr>
            <w:tcW w:w="3594" w:type="dxa"/>
          </w:tcPr>
          <w:p w14:paraId="0E0C0A1C" w14:textId="77777777" w:rsidR="008A46E0" w:rsidRPr="00C1155B" w:rsidRDefault="008A46E0" w:rsidP="00456D38">
            <w:pPr>
              <w:tabs>
                <w:tab w:val="left" w:pos="851"/>
              </w:tabs>
              <w:rPr>
                <w:sz w:val="22"/>
                <w:szCs w:val="22"/>
              </w:rPr>
            </w:pPr>
          </w:p>
          <w:p w14:paraId="7EEC9116" w14:textId="77777777" w:rsidR="008A46E0" w:rsidRPr="00C1155B" w:rsidRDefault="008A46E0" w:rsidP="00456D38">
            <w:pPr>
              <w:tabs>
                <w:tab w:val="left" w:pos="851"/>
              </w:tabs>
              <w:rPr>
                <w:sz w:val="22"/>
                <w:szCs w:val="22"/>
              </w:rPr>
            </w:pPr>
          </w:p>
        </w:tc>
        <w:tc>
          <w:tcPr>
            <w:tcW w:w="2255" w:type="dxa"/>
          </w:tcPr>
          <w:p w14:paraId="5486ECAE" w14:textId="77777777" w:rsidR="008A46E0" w:rsidRPr="00C1155B" w:rsidRDefault="008A46E0" w:rsidP="00456D38">
            <w:pPr>
              <w:tabs>
                <w:tab w:val="left" w:pos="851"/>
              </w:tabs>
              <w:rPr>
                <w:sz w:val="22"/>
                <w:szCs w:val="22"/>
              </w:rPr>
            </w:pPr>
          </w:p>
        </w:tc>
        <w:tc>
          <w:tcPr>
            <w:tcW w:w="2792" w:type="dxa"/>
          </w:tcPr>
          <w:p w14:paraId="5732BA6F" w14:textId="77777777" w:rsidR="008A46E0" w:rsidRPr="00C1155B" w:rsidRDefault="008A46E0" w:rsidP="00456D38">
            <w:pPr>
              <w:tabs>
                <w:tab w:val="left" w:pos="851"/>
              </w:tabs>
              <w:rPr>
                <w:sz w:val="22"/>
                <w:szCs w:val="22"/>
              </w:rPr>
            </w:pPr>
          </w:p>
        </w:tc>
      </w:tr>
      <w:tr w:rsidR="00C1155B" w:rsidRPr="00C1155B" w14:paraId="13AF3E5A" w14:textId="77777777" w:rsidTr="00456D38">
        <w:tc>
          <w:tcPr>
            <w:tcW w:w="3594" w:type="dxa"/>
          </w:tcPr>
          <w:p w14:paraId="04ECD7B8" w14:textId="77777777" w:rsidR="008A46E0" w:rsidRPr="00C1155B" w:rsidRDefault="008A46E0" w:rsidP="00456D38">
            <w:pPr>
              <w:tabs>
                <w:tab w:val="left" w:pos="851"/>
              </w:tabs>
              <w:rPr>
                <w:sz w:val="22"/>
                <w:szCs w:val="22"/>
              </w:rPr>
            </w:pPr>
          </w:p>
          <w:p w14:paraId="0D1C5FE6" w14:textId="77777777" w:rsidR="008A46E0" w:rsidRPr="00C1155B" w:rsidRDefault="008A46E0" w:rsidP="00456D38">
            <w:pPr>
              <w:tabs>
                <w:tab w:val="left" w:pos="851"/>
              </w:tabs>
              <w:rPr>
                <w:sz w:val="22"/>
                <w:szCs w:val="22"/>
              </w:rPr>
            </w:pPr>
          </w:p>
        </w:tc>
        <w:tc>
          <w:tcPr>
            <w:tcW w:w="2255" w:type="dxa"/>
          </w:tcPr>
          <w:p w14:paraId="1497BAEC" w14:textId="77777777" w:rsidR="008A46E0" w:rsidRPr="00C1155B" w:rsidRDefault="008A46E0" w:rsidP="00456D38">
            <w:pPr>
              <w:tabs>
                <w:tab w:val="left" w:pos="851"/>
              </w:tabs>
              <w:rPr>
                <w:sz w:val="22"/>
                <w:szCs w:val="22"/>
              </w:rPr>
            </w:pPr>
          </w:p>
        </w:tc>
        <w:tc>
          <w:tcPr>
            <w:tcW w:w="2792" w:type="dxa"/>
          </w:tcPr>
          <w:p w14:paraId="1BEAA456" w14:textId="77777777" w:rsidR="008A46E0" w:rsidRPr="00C1155B" w:rsidRDefault="008A46E0" w:rsidP="00456D38">
            <w:pPr>
              <w:tabs>
                <w:tab w:val="left" w:pos="851"/>
              </w:tabs>
              <w:rPr>
                <w:sz w:val="22"/>
                <w:szCs w:val="22"/>
              </w:rPr>
            </w:pPr>
          </w:p>
        </w:tc>
      </w:tr>
      <w:tr w:rsidR="00C1155B" w:rsidRPr="00C1155B" w14:paraId="13A3DA95" w14:textId="77777777" w:rsidTr="00456D38">
        <w:tc>
          <w:tcPr>
            <w:tcW w:w="3594" w:type="dxa"/>
          </w:tcPr>
          <w:p w14:paraId="44F7C4A2" w14:textId="77777777" w:rsidR="008A46E0" w:rsidRPr="00C1155B" w:rsidRDefault="008A46E0" w:rsidP="00456D38">
            <w:pPr>
              <w:tabs>
                <w:tab w:val="left" w:pos="851"/>
              </w:tabs>
              <w:rPr>
                <w:sz w:val="22"/>
                <w:szCs w:val="22"/>
              </w:rPr>
            </w:pPr>
          </w:p>
          <w:p w14:paraId="703F4EB2" w14:textId="77777777" w:rsidR="008A46E0" w:rsidRPr="00C1155B" w:rsidRDefault="008A46E0" w:rsidP="00456D38">
            <w:pPr>
              <w:tabs>
                <w:tab w:val="left" w:pos="851"/>
              </w:tabs>
              <w:rPr>
                <w:sz w:val="22"/>
                <w:szCs w:val="22"/>
              </w:rPr>
            </w:pPr>
          </w:p>
        </w:tc>
        <w:tc>
          <w:tcPr>
            <w:tcW w:w="2255" w:type="dxa"/>
          </w:tcPr>
          <w:p w14:paraId="47BAE652" w14:textId="77777777" w:rsidR="008A46E0" w:rsidRPr="00C1155B" w:rsidRDefault="008A46E0" w:rsidP="00456D38">
            <w:pPr>
              <w:tabs>
                <w:tab w:val="left" w:pos="851"/>
              </w:tabs>
              <w:rPr>
                <w:sz w:val="22"/>
                <w:szCs w:val="22"/>
              </w:rPr>
            </w:pPr>
          </w:p>
        </w:tc>
        <w:tc>
          <w:tcPr>
            <w:tcW w:w="2792" w:type="dxa"/>
          </w:tcPr>
          <w:p w14:paraId="6822A1BE" w14:textId="77777777" w:rsidR="008A46E0" w:rsidRPr="00C1155B" w:rsidRDefault="008A46E0" w:rsidP="00456D38">
            <w:pPr>
              <w:tabs>
                <w:tab w:val="left" w:pos="851"/>
              </w:tabs>
              <w:rPr>
                <w:sz w:val="22"/>
                <w:szCs w:val="22"/>
              </w:rPr>
            </w:pPr>
          </w:p>
        </w:tc>
      </w:tr>
      <w:tr w:rsidR="00C1155B" w:rsidRPr="00C1155B" w14:paraId="2EFF103A" w14:textId="77777777" w:rsidTr="00456D38">
        <w:tc>
          <w:tcPr>
            <w:tcW w:w="3594" w:type="dxa"/>
          </w:tcPr>
          <w:p w14:paraId="10053077" w14:textId="77777777" w:rsidR="008A46E0" w:rsidRPr="00C1155B" w:rsidRDefault="008A46E0" w:rsidP="00456D38">
            <w:pPr>
              <w:tabs>
                <w:tab w:val="left" w:pos="851"/>
              </w:tabs>
              <w:rPr>
                <w:sz w:val="22"/>
                <w:szCs w:val="22"/>
              </w:rPr>
            </w:pPr>
          </w:p>
          <w:p w14:paraId="322110C2" w14:textId="77777777" w:rsidR="008A46E0" w:rsidRPr="00C1155B" w:rsidRDefault="008A46E0" w:rsidP="00456D38">
            <w:pPr>
              <w:tabs>
                <w:tab w:val="left" w:pos="851"/>
              </w:tabs>
              <w:rPr>
                <w:sz w:val="22"/>
                <w:szCs w:val="22"/>
              </w:rPr>
            </w:pPr>
          </w:p>
        </w:tc>
        <w:tc>
          <w:tcPr>
            <w:tcW w:w="2255" w:type="dxa"/>
          </w:tcPr>
          <w:p w14:paraId="398CBFEA" w14:textId="77777777" w:rsidR="008A46E0" w:rsidRPr="00C1155B" w:rsidRDefault="008A46E0" w:rsidP="00456D38">
            <w:pPr>
              <w:tabs>
                <w:tab w:val="left" w:pos="851"/>
              </w:tabs>
              <w:rPr>
                <w:sz w:val="22"/>
                <w:szCs w:val="22"/>
              </w:rPr>
            </w:pPr>
          </w:p>
        </w:tc>
        <w:tc>
          <w:tcPr>
            <w:tcW w:w="2792" w:type="dxa"/>
          </w:tcPr>
          <w:p w14:paraId="67AB3AE3" w14:textId="77777777" w:rsidR="008A46E0" w:rsidRPr="00C1155B" w:rsidRDefault="008A46E0" w:rsidP="00456D38">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9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707640">
        <w:rPr>
          <w:color w:val="EE0000"/>
          <w:sz w:val="22"/>
        </w:rPr>
        <w:t>…</w:t>
      </w:r>
      <w:r w:rsidR="003510EE" w:rsidRPr="00707640">
        <w:rPr>
          <w:color w:val="EE0000"/>
          <w:sz w:val="22"/>
        </w:rPr>
        <w:t>… %.</w:t>
      </w:r>
    </w:p>
    <w:p w14:paraId="3705A1AA" w14:textId="77777777" w:rsidR="008A46E0" w:rsidRPr="00E66F78" w:rsidRDefault="008A46E0" w:rsidP="003510EE">
      <w:pPr>
        <w:tabs>
          <w:tab w:val="left" w:pos="851"/>
        </w:tabs>
        <w:ind w:left="-142" w:firstLine="142"/>
        <w:jc w:val="both"/>
        <w:rPr>
          <w:sz w:val="22"/>
        </w:rPr>
      </w:pPr>
    </w:p>
    <w:bookmarkEnd w:id="9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98"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42838F13" w:rsidR="0080151F" w:rsidRPr="0080151F" w:rsidRDefault="0080151F">
      <w:pPr>
        <w:widowControl w:val="0"/>
        <w:numPr>
          <w:ilvl w:val="7"/>
          <w:numId w:val="40"/>
        </w:numPr>
        <w:adjustRightInd w:val="0"/>
        <w:ind w:left="284" w:hanging="284"/>
        <w:contextualSpacing/>
        <w:jc w:val="both"/>
        <w:textAlignment w:val="baseline"/>
        <w:rPr>
          <w:sz w:val="22"/>
          <w:szCs w:val="22"/>
          <w:lang w:eastAsia="zh-CN"/>
        </w:rPr>
      </w:pPr>
      <w:bookmarkStart w:id="9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w:t>
      </w:r>
      <w:r w:rsidR="00742FE5">
        <w:rPr>
          <w:sz w:val="22"/>
          <w:szCs w:val="22"/>
          <w:lang w:eastAsia="zh-CN"/>
        </w:rPr>
        <w:t> </w:t>
      </w:r>
      <w:r w:rsidRPr="0080151F">
        <w:rPr>
          <w:sz w:val="22"/>
          <w:szCs w:val="22"/>
          <w:lang w:eastAsia="zh-CN"/>
        </w:rPr>
        <w:t>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w:t>
      </w:r>
      <w:r w:rsidR="00742FE5">
        <w:rPr>
          <w:sz w:val="22"/>
          <w:szCs w:val="22"/>
          <w:lang w:eastAsia="zh-CN"/>
        </w:rPr>
        <w:t> </w:t>
      </w:r>
      <w:r w:rsidRPr="0080151F">
        <w:rPr>
          <w:sz w:val="22"/>
          <w:szCs w:val="22"/>
          <w:lang w:eastAsia="zh-CN"/>
        </w:rPr>
        <w:t>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w:t>
      </w:r>
      <w:r w:rsidR="00742FE5">
        <w:rPr>
          <w:sz w:val="22"/>
          <w:szCs w:val="22"/>
          <w:lang w:eastAsia="zh-CN"/>
        </w:rPr>
        <w:t> </w:t>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00742FE5">
        <w:rPr>
          <w:sz w:val="22"/>
          <w:szCs w:val="22"/>
        </w:rPr>
        <w:t> </w:t>
      </w:r>
      <w:r w:rsidRPr="0080151F">
        <w:rPr>
          <w:sz w:val="22"/>
          <w:szCs w:val="22"/>
          <w:lang w:eastAsia="zh-CN"/>
        </w:rPr>
        <w:t>o zastosowaniu środka, o którym mowa w art. 1 pkt 3 w zw. art. 3 ustawy z dnia 13 kwietnia 2022r. o</w:t>
      </w:r>
      <w:r w:rsidR="00742FE5">
        <w:rPr>
          <w:sz w:val="22"/>
          <w:szCs w:val="22"/>
          <w:lang w:eastAsia="zh-CN"/>
        </w:rPr>
        <w:t> </w:t>
      </w:r>
      <w:r w:rsidRPr="0080151F">
        <w:rPr>
          <w:sz w:val="22"/>
          <w:szCs w:val="22"/>
          <w:lang w:eastAsia="zh-CN"/>
        </w:rPr>
        <w:t>szczególnych rozwiązaniach w zakresie przeciwdziałania wspieraniu agresji na Ukrainę oraz służących ochronie bezpieczeństwa narodowego albo wobec którego są podejmowane inne prawem przewidziane środki o charakterze sankcyjnym;</w:t>
      </w:r>
    </w:p>
    <w:p w14:paraId="356CF371" w14:textId="4EB440DE" w:rsidR="0080151F" w:rsidRPr="0080151F" w:rsidRDefault="0080151F">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742FE5">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w:t>
      </w:r>
      <w:r w:rsidR="00742FE5">
        <w:rPr>
          <w:sz w:val="22"/>
          <w:szCs w:val="22"/>
          <w:lang w:eastAsia="zh-CN"/>
        </w:rPr>
        <w:t> </w:t>
      </w:r>
      <w:r w:rsidRPr="0080151F">
        <w:rPr>
          <w:sz w:val="22"/>
          <w:szCs w:val="22"/>
          <w:lang w:eastAsia="zh-CN"/>
        </w:rPr>
        <w:t>o zastosowaniu środka, o którym mowa w art. w art. 1 pkt 3 w zw. art. 3  ustawy albo wobec której  są podejmowane inne prawem przewidziane środki o</w:t>
      </w:r>
      <w:r w:rsidR="00742FE5">
        <w:rPr>
          <w:sz w:val="22"/>
          <w:szCs w:val="22"/>
          <w:lang w:eastAsia="zh-CN"/>
        </w:rPr>
        <w:t> </w:t>
      </w:r>
      <w:r w:rsidRPr="0080151F">
        <w:rPr>
          <w:sz w:val="22"/>
          <w:szCs w:val="22"/>
          <w:lang w:eastAsia="zh-CN"/>
        </w:rPr>
        <w:t>charakterze sankcyjnym;</w:t>
      </w:r>
    </w:p>
    <w:p w14:paraId="2FC3FB96" w14:textId="38035B90" w:rsidR="0080151F" w:rsidRPr="0080151F" w:rsidRDefault="0080151F">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247526">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w:t>
      </w:r>
      <w:r w:rsidR="00742FE5">
        <w:rPr>
          <w:sz w:val="22"/>
          <w:szCs w:val="22"/>
          <w:lang w:eastAsia="zh-CN"/>
        </w:rPr>
        <w:t> </w:t>
      </w:r>
      <w:r w:rsidRPr="0080151F">
        <w:rPr>
          <w:sz w:val="22"/>
          <w:szCs w:val="22"/>
          <w:lang w:eastAsia="zh-CN"/>
        </w:rPr>
        <w:t>w art. 1 pkt 3 w zw. art. 3 ustawy albo wobec którego  są podejmowane inne prawem przewidziane środki o charakterze sankcyjnym.</w:t>
      </w:r>
    </w:p>
    <w:bookmarkEnd w:id="99"/>
    <w:p w14:paraId="5D876EBA" w14:textId="77777777" w:rsidR="00490259" w:rsidRPr="0080151F" w:rsidRDefault="00490259">
      <w:pPr>
        <w:pStyle w:val="Akapitzlist"/>
        <w:widowControl w:val="0"/>
        <w:numPr>
          <w:ilvl w:val="7"/>
          <w:numId w:val="40"/>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1"/>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0"/>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0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2" w:name="_Hlk67825429"/>
      <w:bookmarkEnd w:id="10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1EF075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707640">
        <w:rPr>
          <w:b/>
          <w:bCs/>
          <w:sz w:val="22"/>
          <w:szCs w:val="22"/>
        </w:rPr>
        <w:t>Oddział ……………………..,</w:t>
      </w:r>
      <w:r w:rsidRPr="00707640">
        <w:rPr>
          <w:sz w:val="22"/>
          <w:szCs w:val="22"/>
        </w:rPr>
        <w:t xml:space="preserve"> adres: ……………………, ul. …………………….., zarejestrowana przez Sąd Rejonowy Katowice-Wschód w Katowicach Wydział Gospodarczy pod numerem KRS 0000709363, wysokość kapitału zakładowego całkowicie wpłaconego: </w:t>
      </w:r>
      <w:r w:rsidR="002C7907" w:rsidRPr="00707640">
        <w:rPr>
          <w:sz w:val="22"/>
          <w:szCs w:val="22"/>
        </w:rPr>
        <w:br/>
      </w:r>
      <w:r w:rsidRPr="00707640">
        <w:rPr>
          <w:sz w:val="22"/>
          <w:szCs w:val="22"/>
        </w:rPr>
        <w:t>3 916 71</w:t>
      </w:r>
      <w:r w:rsidR="00F9124B">
        <w:rPr>
          <w:sz w:val="22"/>
          <w:szCs w:val="22"/>
        </w:rPr>
        <w:t>9</w:t>
      </w:r>
      <w:r w:rsidRPr="00707640">
        <w:rPr>
          <w:sz w:val="22"/>
          <w:szCs w:val="22"/>
        </w:rPr>
        <w:t xml:space="preserve"> </w:t>
      </w:r>
      <w:r w:rsidR="00F9124B">
        <w:rPr>
          <w:sz w:val="22"/>
          <w:szCs w:val="22"/>
        </w:rPr>
        <w:t>0</w:t>
      </w:r>
      <w:r w:rsidRPr="00707640">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w:t>
      </w:r>
      <w:r w:rsidR="00742FE5">
        <w:rPr>
          <w:sz w:val="22"/>
          <w:szCs w:val="22"/>
        </w:rPr>
        <w:t> </w:t>
      </w:r>
      <w:r w:rsidRPr="00C1155B">
        <w:rPr>
          <w:sz w:val="22"/>
          <w:szCs w:val="22"/>
        </w:rPr>
        <w:t>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7"/>
        <w:gridCol w:w="2407"/>
        <w:gridCol w:w="2407"/>
        <w:gridCol w:w="2407"/>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456D38">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456D38">
            <w:pPr>
              <w:widowControl w:val="0"/>
              <w:jc w:val="center"/>
              <w:rPr>
                <w:sz w:val="18"/>
                <w:szCs w:val="18"/>
              </w:rPr>
            </w:pPr>
          </w:p>
          <w:p w14:paraId="48E9F504" w14:textId="77777777" w:rsidR="00F62369" w:rsidRPr="00C1155B" w:rsidRDefault="00F62369" w:rsidP="00456D38">
            <w:pPr>
              <w:widowControl w:val="0"/>
              <w:jc w:val="center"/>
              <w:rPr>
                <w:sz w:val="18"/>
                <w:szCs w:val="18"/>
              </w:rPr>
            </w:pPr>
          </w:p>
          <w:p w14:paraId="5269841A" w14:textId="77777777" w:rsidR="00F62369" w:rsidRPr="00C1155B" w:rsidRDefault="00F62369" w:rsidP="00456D38">
            <w:pPr>
              <w:widowControl w:val="0"/>
              <w:jc w:val="center"/>
              <w:rPr>
                <w:sz w:val="18"/>
                <w:szCs w:val="18"/>
              </w:rPr>
            </w:pPr>
          </w:p>
          <w:p w14:paraId="34FDB7A2" w14:textId="77777777" w:rsidR="00F62369" w:rsidRPr="00C1155B" w:rsidRDefault="00F62369" w:rsidP="00456D38">
            <w:pPr>
              <w:widowControl w:val="0"/>
              <w:jc w:val="center"/>
              <w:rPr>
                <w:sz w:val="18"/>
                <w:szCs w:val="18"/>
              </w:rPr>
            </w:pPr>
          </w:p>
          <w:p w14:paraId="047A81B2" w14:textId="77777777" w:rsidR="00F62369" w:rsidRPr="00C1155B" w:rsidRDefault="00F62369" w:rsidP="00456D38">
            <w:pPr>
              <w:widowControl w:val="0"/>
              <w:jc w:val="center"/>
              <w:rPr>
                <w:sz w:val="18"/>
                <w:szCs w:val="18"/>
              </w:rPr>
            </w:pPr>
          </w:p>
          <w:p w14:paraId="6ACE33D9" w14:textId="77777777" w:rsidR="00F62369" w:rsidRPr="00C1155B" w:rsidRDefault="00F62369" w:rsidP="00456D38">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456D38">
            <w:pPr>
              <w:widowControl w:val="0"/>
              <w:jc w:val="center"/>
              <w:rPr>
                <w:sz w:val="18"/>
                <w:szCs w:val="18"/>
              </w:rPr>
            </w:pPr>
          </w:p>
          <w:p w14:paraId="5CA6D7D8" w14:textId="77777777" w:rsidR="00F62369" w:rsidRPr="00C1155B" w:rsidRDefault="00F62369" w:rsidP="00456D38">
            <w:pPr>
              <w:widowControl w:val="0"/>
              <w:jc w:val="center"/>
              <w:rPr>
                <w:sz w:val="18"/>
                <w:szCs w:val="18"/>
              </w:rPr>
            </w:pPr>
          </w:p>
          <w:p w14:paraId="07B373E8" w14:textId="77777777" w:rsidR="00F62369" w:rsidRPr="00C1155B" w:rsidRDefault="00F62369" w:rsidP="00456D38">
            <w:pPr>
              <w:widowControl w:val="0"/>
              <w:jc w:val="center"/>
              <w:rPr>
                <w:sz w:val="18"/>
                <w:szCs w:val="18"/>
              </w:rPr>
            </w:pPr>
          </w:p>
          <w:p w14:paraId="0A72371E" w14:textId="77777777" w:rsidR="00F62369" w:rsidRPr="00C1155B" w:rsidRDefault="00F62369" w:rsidP="00456D38">
            <w:pPr>
              <w:widowControl w:val="0"/>
              <w:jc w:val="center"/>
              <w:rPr>
                <w:sz w:val="18"/>
                <w:szCs w:val="18"/>
              </w:rPr>
            </w:pPr>
          </w:p>
          <w:p w14:paraId="5AB93757" w14:textId="77777777" w:rsidR="00F62369" w:rsidRPr="00C1155B" w:rsidRDefault="00F62369" w:rsidP="00456D38">
            <w:pPr>
              <w:widowControl w:val="0"/>
              <w:jc w:val="center"/>
              <w:rPr>
                <w:sz w:val="18"/>
                <w:szCs w:val="18"/>
              </w:rPr>
            </w:pPr>
          </w:p>
          <w:p w14:paraId="0E8CDC5A" w14:textId="77777777" w:rsidR="00F62369" w:rsidRPr="00C1155B" w:rsidRDefault="00F62369" w:rsidP="00456D38">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456D38">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456D38">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456D38">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456D38">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456D38">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456D38">
        <w:trPr>
          <w:trHeight w:val="564"/>
        </w:trPr>
        <w:tc>
          <w:tcPr>
            <w:tcW w:w="1250" w:type="pct"/>
            <w:vAlign w:val="center"/>
          </w:tcPr>
          <w:p w14:paraId="1E9B2E54" w14:textId="77777777" w:rsidR="00F62369" w:rsidRPr="00C1155B" w:rsidRDefault="00F62369" w:rsidP="00456D38">
            <w:pPr>
              <w:widowControl w:val="0"/>
              <w:jc w:val="center"/>
              <w:rPr>
                <w:sz w:val="18"/>
                <w:szCs w:val="18"/>
              </w:rPr>
            </w:pPr>
          </w:p>
          <w:p w14:paraId="424D180B" w14:textId="77777777" w:rsidR="00F62369" w:rsidRPr="00C1155B" w:rsidRDefault="00F62369" w:rsidP="00456D38">
            <w:pPr>
              <w:widowControl w:val="0"/>
              <w:jc w:val="center"/>
              <w:rPr>
                <w:sz w:val="18"/>
                <w:szCs w:val="18"/>
              </w:rPr>
            </w:pPr>
          </w:p>
          <w:p w14:paraId="22A03B6F" w14:textId="77777777" w:rsidR="00F62369" w:rsidRPr="00C1155B" w:rsidRDefault="00F62369" w:rsidP="00456D38">
            <w:pPr>
              <w:widowControl w:val="0"/>
              <w:jc w:val="center"/>
              <w:rPr>
                <w:sz w:val="18"/>
                <w:szCs w:val="18"/>
              </w:rPr>
            </w:pPr>
          </w:p>
          <w:p w14:paraId="7814D834" w14:textId="77777777" w:rsidR="00F62369" w:rsidRPr="00C1155B" w:rsidRDefault="00F62369" w:rsidP="00456D38">
            <w:pPr>
              <w:widowControl w:val="0"/>
              <w:jc w:val="center"/>
              <w:rPr>
                <w:sz w:val="18"/>
                <w:szCs w:val="18"/>
              </w:rPr>
            </w:pPr>
          </w:p>
          <w:p w14:paraId="52B73CA6" w14:textId="77777777" w:rsidR="00F62369" w:rsidRPr="00C1155B" w:rsidRDefault="00F62369" w:rsidP="00456D38">
            <w:pPr>
              <w:widowControl w:val="0"/>
              <w:jc w:val="center"/>
              <w:rPr>
                <w:sz w:val="18"/>
                <w:szCs w:val="18"/>
              </w:rPr>
            </w:pPr>
          </w:p>
          <w:p w14:paraId="5A9E8C96" w14:textId="77777777" w:rsidR="00F62369" w:rsidRPr="00C1155B" w:rsidRDefault="00F62369" w:rsidP="00456D38">
            <w:pPr>
              <w:ind w:left="22"/>
              <w:jc w:val="center"/>
              <w:rPr>
                <w:sz w:val="18"/>
                <w:szCs w:val="18"/>
              </w:rPr>
            </w:pPr>
          </w:p>
        </w:tc>
        <w:tc>
          <w:tcPr>
            <w:tcW w:w="1250" w:type="pct"/>
            <w:vAlign w:val="center"/>
          </w:tcPr>
          <w:p w14:paraId="0F843FFF" w14:textId="77777777" w:rsidR="00F62369" w:rsidRPr="00C1155B" w:rsidRDefault="00F62369" w:rsidP="00456D38">
            <w:pPr>
              <w:widowControl w:val="0"/>
              <w:jc w:val="center"/>
              <w:rPr>
                <w:sz w:val="18"/>
                <w:szCs w:val="18"/>
              </w:rPr>
            </w:pPr>
          </w:p>
          <w:p w14:paraId="5F97C385" w14:textId="77777777" w:rsidR="00F62369" w:rsidRPr="00C1155B" w:rsidRDefault="00F62369" w:rsidP="00456D38">
            <w:pPr>
              <w:widowControl w:val="0"/>
              <w:jc w:val="center"/>
              <w:rPr>
                <w:sz w:val="18"/>
                <w:szCs w:val="18"/>
              </w:rPr>
            </w:pPr>
          </w:p>
          <w:p w14:paraId="5C34B3C2" w14:textId="77777777" w:rsidR="00F62369" w:rsidRPr="00C1155B" w:rsidRDefault="00F62369" w:rsidP="00456D38">
            <w:pPr>
              <w:widowControl w:val="0"/>
              <w:jc w:val="center"/>
              <w:rPr>
                <w:sz w:val="18"/>
                <w:szCs w:val="18"/>
              </w:rPr>
            </w:pPr>
          </w:p>
          <w:p w14:paraId="6CE10FA3" w14:textId="77777777" w:rsidR="00F62369" w:rsidRPr="00C1155B" w:rsidRDefault="00F62369" w:rsidP="00456D38">
            <w:pPr>
              <w:widowControl w:val="0"/>
              <w:jc w:val="center"/>
              <w:rPr>
                <w:sz w:val="18"/>
                <w:szCs w:val="18"/>
              </w:rPr>
            </w:pPr>
          </w:p>
          <w:p w14:paraId="1121CB37" w14:textId="77777777" w:rsidR="00F62369" w:rsidRPr="00C1155B" w:rsidRDefault="00F62369" w:rsidP="00456D38">
            <w:pPr>
              <w:widowControl w:val="0"/>
              <w:jc w:val="center"/>
              <w:rPr>
                <w:sz w:val="18"/>
                <w:szCs w:val="18"/>
              </w:rPr>
            </w:pPr>
          </w:p>
          <w:p w14:paraId="587DBF24" w14:textId="77777777" w:rsidR="00F62369" w:rsidRPr="00C1155B" w:rsidRDefault="00F62369" w:rsidP="00456D38">
            <w:pPr>
              <w:widowControl w:val="0"/>
              <w:ind w:left="34" w:hanging="34"/>
              <w:jc w:val="center"/>
              <w:rPr>
                <w:sz w:val="18"/>
                <w:szCs w:val="18"/>
              </w:rPr>
            </w:pPr>
          </w:p>
        </w:tc>
        <w:tc>
          <w:tcPr>
            <w:tcW w:w="1250" w:type="pct"/>
            <w:vAlign w:val="center"/>
          </w:tcPr>
          <w:p w14:paraId="6B1AB0D3" w14:textId="77777777" w:rsidR="00F62369" w:rsidRPr="00C1155B" w:rsidRDefault="00F62369" w:rsidP="00456D38">
            <w:pPr>
              <w:widowControl w:val="0"/>
              <w:jc w:val="center"/>
              <w:rPr>
                <w:sz w:val="18"/>
                <w:szCs w:val="18"/>
              </w:rPr>
            </w:pPr>
          </w:p>
          <w:p w14:paraId="79FE8C4E" w14:textId="77777777" w:rsidR="00F62369" w:rsidRPr="00C1155B" w:rsidRDefault="00F62369" w:rsidP="00456D38">
            <w:pPr>
              <w:widowControl w:val="0"/>
              <w:jc w:val="center"/>
              <w:rPr>
                <w:sz w:val="18"/>
                <w:szCs w:val="18"/>
              </w:rPr>
            </w:pPr>
          </w:p>
          <w:p w14:paraId="35597DB4" w14:textId="77777777" w:rsidR="00F62369" w:rsidRPr="00C1155B" w:rsidRDefault="00F62369" w:rsidP="00456D38">
            <w:pPr>
              <w:widowControl w:val="0"/>
              <w:jc w:val="center"/>
              <w:rPr>
                <w:sz w:val="18"/>
                <w:szCs w:val="18"/>
              </w:rPr>
            </w:pPr>
          </w:p>
          <w:p w14:paraId="4538357C" w14:textId="77777777" w:rsidR="00F62369" w:rsidRPr="00C1155B" w:rsidRDefault="00F62369" w:rsidP="00456D38">
            <w:pPr>
              <w:widowControl w:val="0"/>
              <w:jc w:val="center"/>
              <w:rPr>
                <w:sz w:val="18"/>
                <w:szCs w:val="18"/>
              </w:rPr>
            </w:pPr>
          </w:p>
          <w:p w14:paraId="1868C0BF" w14:textId="77777777" w:rsidR="00F62369" w:rsidRPr="00C1155B" w:rsidRDefault="00F62369" w:rsidP="00456D38">
            <w:pPr>
              <w:widowControl w:val="0"/>
              <w:jc w:val="center"/>
              <w:rPr>
                <w:sz w:val="18"/>
                <w:szCs w:val="18"/>
              </w:rPr>
            </w:pPr>
          </w:p>
          <w:p w14:paraId="05B72C0B" w14:textId="77777777" w:rsidR="00F62369" w:rsidRPr="00C1155B" w:rsidRDefault="00F62369" w:rsidP="00456D38">
            <w:pPr>
              <w:widowControl w:val="0"/>
              <w:jc w:val="center"/>
              <w:rPr>
                <w:sz w:val="18"/>
                <w:szCs w:val="18"/>
              </w:rPr>
            </w:pPr>
          </w:p>
        </w:tc>
        <w:tc>
          <w:tcPr>
            <w:tcW w:w="1250" w:type="pct"/>
            <w:vAlign w:val="center"/>
          </w:tcPr>
          <w:p w14:paraId="5F214E80" w14:textId="77777777" w:rsidR="00F62369" w:rsidRPr="00C1155B" w:rsidRDefault="00F62369" w:rsidP="00456D38">
            <w:pPr>
              <w:widowControl w:val="0"/>
              <w:jc w:val="center"/>
              <w:rPr>
                <w:sz w:val="18"/>
                <w:szCs w:val="18"/>
              </w:rPr>
            </w:pPr>
          </w:p>
          <w:p w14:paraId="1BCD80A9" w14:textId="77777777" w:rsidR="00F62369" w:rsidRPr="00C1155B" w:rsidRDefault="00F62369" w:rsidP="00456D38">
            <w:pPr>
              <w:widowControl w:val="0"/>
              <w:jc w:val="center"/>
              <w:rPr>
                <w:sz w:val="18"/>
                <w:szCs w:val="18"/>
              </w:rPr>
            </w:pPr>
          </w:p>
          <w:p w14:paraId="35CD860C" w14:textId="77777777" w:rsidR="00F62369" w:rsidRPr="00C1155B" w:rsidRDefault="00F62369" w:rsidP="00456D38">
            <w:pPr>
              <w:widowControl w:val="0"/>
              <w:jc w:val="center"/>
              <w:rPr>
                <w:sz w:val="18"/>
                <w:szCs w:val="18"/>
              </w:rPr>
            </w:pPr>
          </w:p>
          <w:p w14:paraId="289C4C1C" w14:textId="77777777" w:rsidR="00F62369" w:rsidRPr="00C1155B" w:rsidRDefault="00F62369" w:rsidP="00456D38">
            <w:pPr>
              <w:widowControl w:val="0"/>
              <w:jc w:val="center"/>
              <w:rPr>
                <w:sz w:val="18"/>
                <w:szCs w:val="18"/>
              </w:rPr>
            </w:pPr>
          </w:p>
          <w:p w14:paraId="0F20882B" w14:textId="77777777" w:rsidR="00F62369" w:rsidRPr="00C1155B" w:rsidRDefault="00F62369" w:rsidP="00456D38">
            <w:pPr>
              <w:widowControl w:val="0"/>
              <w:jc w:val="center"/>
              <w:rPr>
                <w:sz w:val="18"/>
                <w:szCs w:val="18"/>
              </w:rPr>
            </w:pPr>
          </w:p>
          <w:p w14:paraId="6E14A3B9" w14:textId="77777777" w:rsidR="00F62369" w:rsidRPr="00C1155B" w:rsidRDefault="00F62369" w:rsidP="00456D38">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3B54FC" w:rsidRPr="00B65952" w14:paraId="489603C6" w14:textId="77777777" w:rsidTr="00456D38">
        <w:trPr>
          <w:trHeight w:val="20"/>
          <w:tblHeader/>
        </w:trPr>
        <w:tc>
          <w:tcPr>
            <w:tcW w:w="5000" w:type="pct"/>
            <w:vAlign w:val="center"/>
          </w:tcPr>
          <w:p w14:paraId="21C33289" w14:textId="77777777" w:rsidR="003B54FC" w:rsidRPr="00582C35" w:rsidRDefault="003B54FC" w:rsidP="00456D38">
            <w:pPr>
              <w:widowControl w:val="0"/>
              <w:tabs>
                <w:tab w:val="left" w:pos="284"/>
                <w:tab w:val="left" w:pos="851"/>
              </w:tabs>
              <w:ind w:left="284" w:hanging="284"/>
              <w:jc w:val="center"/>
            </w:pPr>
            <w:bookmarkStart w:id="103"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456D38">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456D38">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456D38">
        <w:trPr>
          <w:trHeight w:val="1020"/>
        </w:trPr>
        <w:tc>
          <w:tcPr>
            <w:tcW w:w="5000" w:type="pct"/>
            <w:vAlign w:val="center"/>
          </w:tcPr>
          <w:p w14:paraId="7156EA9E" w14:textId="77777777" w:rsidR="003B54FC" w:rsidRPr="00582C35" w:rsidRDefault="003B54FC" w:rsidP="00456D38">
            <w:pPr>
              <w:widowControl w:val="0"/>
              <w:jc w:val="center"/>
              <w:rPr>
                <w:sz w:val="18"/>
                <w:szCs w:val="18"/>
              </w:rPr>
            </w:pPr>
          </w:p>
          <w:p w14:paraId="2E7394B4" w14:textId="77777777" w:rsidR="003B54FC" w:rsidRPr="00582C35" w:rsidRDefault="003B54FC" w:rsidP="00456D38">
            <w:pPr>
              <w:widowControl w:val="0"/>
              <w:jc w:val="center"/>
              <w:rPr>
                <w:sz w:val="18"/>
                <w:szCs w:val="18"/>
              </w:rPr>
            </w:pPr>
          </w:p>
          <w:p w14:paraId="231C870C" w14:textId="77777777" w:rsidR="003B54FC" w:rsidRPr="00582C35" w:rsidRDefault="003B54FC" w:rsidP="00456D38">
            <w:pPr>
              <w:widowControl w:val="0"/>
              <w:jc w:val="center"/>
              <w:rPr>
                <w:sz w:val="18"/>
                <w:szCs w:val="18"/>
              </w:rPr>
            </w:pPr>
          </w:p>
          <w:p w14:paraId="1875A00B" w14:textId="77777777" w:rsidR="003B54FC" w:rsidRPr="00582C35" w:rsidRDefault="003B54FC" w:rsidP="00456D38">
            <w:pPr>
              <w:widowControl w:val="0"/>
              <w:jc w:val="center"/>
              <w:rPr>
                <w:sz w:val="18"/>
                <w:szCs w:val="18"/>
              </w:rPr>
            </w:pPr>
          </w:p>
          <w:p w14:paraId="738980D0" w14:textId="77777777" w:rsidR="003B54FC" w:rsidRPr="00582C35" w:rsidRDefault="003B54FC" w:rsidP="00456D38">
            <w:pPr>
              <w:widowControl w:val="0"/>
              <w:jc w:val="center"/>
              <w:rPr>
                <w:sz w:val="18"/>
                <w:szCs w:val="18"/>
              </w:rPr>
            </w:pPr>
          </w:p>
          <w:p w14:paraId="7D1F9BF4" w14:textId="77777777" w:rsidR="003B54FC" w:rsidRPr="00582C35" w:rsidRDefault="003B54FC" w:rsidP="00456D38">
            <w:pPr>
              <w:widowControl w:val="0"/>
              <w:tabs>
                <w:tab w:val="left" w:pos="284"/>
                <w:tab w:val="left" w:pos="851"/>
              </w:tabs>
              <w:ind w:left="284" w:hanging="284"/>
              <w:jc w:val="center"/>
              <w:rPr>
                <w:b/>
                <w:bCs/>
                <w:lang w:val="en-US"/>
              </w:rPr>
            </w:pPr>
          </w:p>
        </w:tc>
      </w:tr>
      <w:bookmarkEnd w:id="10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2C43184" w14:textId="08D54736" w:rsidR="00DD6BED"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7875528" w:history="1">
            <w:r w:rsidR="00DD6BED" w:rsidRPr="004E7B15">
              <w:rPr>
                <w:rStyle w:val="Hipercze"/>
                <w:rFonts w:ascii="Arial" w:hAnsi="Arial" w:cs="Arial"/>
                <w:noProof/>
              </w:rPr>
              <w:t>§ 1. Podstawa zawarcia Umowy</w:t>
            </w:r>
            <w:r w:rsidR="00DD6BED">
              <w:rPr>
                <w:noProof/>
                <w:webHidden/>
              </w:rPr>
              <w:tab/>
            </w:r>
            <w:r w:rsidR="00DD6BED">
              <w:rPr>
                <w:noProof/>
                <w:webHidden/>
              </w:rPr>
              <w:fldChar w:fldCharType="begin"/>
            </w:r>
            <w:r w:rsidR="00DD6BED">
              <w:rPr>
                <w:noProof/>
                <w:webHidden/>
              </w:rPr>
              <w:instrText xml:space="preserve"> PAGEREF _Toc207875528 \h </w:instrText>
            </w:r>
            <w:r w:rsidR="00DD6BED">
              <w:rPr>
                <w:noProof/>
                <w:webHidden/>
              </w:rPr>
            </w:r>
            <w:r w:rsidR="00DD6BED">
              <w:rPr>
                <w:noProof/>
                <w:webHidden/>
              </w:rPr>
              <w:fldChar w:fldCharType="separate"/>
            </w:r>
            <w:r w:rsidR="00DD6BED">
              <w:rPr>
                <w:noProof/>
                <w:webHidden/>
              </w:rPr>
              <w:t>44</w:t>
            </w:r>
            <w:r w:rsidR="00DD6BED">
              <w:rPr>
                <w:noProof/>
                <w:webHidden/>
              </w:rPr>
              <w:fldChar w:fldCharType="end"/>
            </w:r>
          </w:hyperlink>
        </w:p>
        <w:p w14:paraId="6BAC80EC" w14:textId="22FDB9A1"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29" w:history="1">
            <w:r w:rsidRPr="004E7B15">
              <w:rPr>
                <w:rStyle w:val="Hipercze"/>
                <w:rFonts w:ascii="Arial" w:hAnsi="Arial" w:cs="Arial"/>
                <w:noProof/>
              </w:rPr>
              <w:t>§ 2. Przedmiot Umowy</w:t>
            </w:r>
            <w:r>
              <w:rPr>
                <w:noProof/>
                <w:webHidden/>
              </w:rPr>
              <w:tab/>
            </w:r>
            <w:r>
              <w:rPr>
                <w:noProof/>
                <w:webHidden/>
              </w:rPr>
              <w:fldChar w:fldCharType="begin"/>
            </w:r>
            <w:r>
              <w:rPr>
                <w:noProof/>
                <w:webHidden/>
              </w:rPr>
              <w:instrText xml:space="preserve"> PAGEREF _Toc207875529 \h </w:instrText>
            </w:r>
            <w:r>
              <w:rPr>
                <w:noProof/>
                <w:webHidden/>
              </w:rPr>
            </w:r>
            <w:r>
              <w:rPr>
                <w:noProof/>
                <w:webHidden/>
              </w:rPr>
              <w:fldChar w:fldCharType="separate"/>
            </w:r>
            <w:r>
              <w:rPr>
                <w:noProof/>
                <w:webHidden/>
              </w:rPr>
              <w:t>44</w:t>
            </w:r>
            <w:r>
              <w:rPr>
                <w:noProof/>
                <w:webHidden/>
              </w:rPr>
              <w:fldChar w:fldCharType="end"/>
            </w:r>
          </w:hyperlink>
        </w:p>
        <w:p w14:paraId="53DAD432" w14:textId="4E24E060"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30" w:history="1">
            <w:r w:rsidRPr="004E7B15">
              <w:rPr>
                <w:rStyle w:val="Hipercze"/>
                <w:rFonts w:ascii="Arial" w:hAnsi="Arial" w:cs="Arial"/>
                <w:noProof/>
              </w:rPr>
              <w:t>§ 3. Cena i sposób rozliczeń</w:t>
            </w:r>
            <w:r>
              <w:rPr>
                <w:noProof/>
                <w:webHidden/>
              </w:rPr>
              <w:tab/>
            </w:r>
            <w:r>
              <w:rPr>
                <w:noProof/>
                <w:webHidden/>
              </w:rPr>
              <w:fldChar w:fldCharType="begin"/>
            </w:r>
            <w:r>
              <w:rPr>
                <w:noProof/>
                <w:webHidden/>
              </w:rPr>
              <w:instrText xml:space="preserve"> PAGEREF _Toc207875530 \h </w:instrText>
            </w:r>
            <w:r>
              <w:rPr>
                <w:noProof/>
                <w:webHidden/>
              </w:rPr>
            </w:r>
            <w:r>
              <w:rPr>
                <w:noProof/>
                <w:webHidden/>
              </w:rPr>
              <w:fldChar w:fldCharType="separate"/>
            </w:r>
            <w:r>
              <w:rPr>
                <w:noProof/>
                <w:webHidden/>
              </w:rPr>
              <w:t>44</w:t>
            </w:r>
            <w:r>
              <w:rPr>
                <w:noProof/>
                <w:webHidden/>
              </w:rPr>
              <w:fldChar w:fldCharType="end"/>
            </w:r>
          </w:hyperlink>
        </w:p>
        <w:p w14:paraId="0D0B62C0" w14:textId="524526D6"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31" w:history="1">
            <w:r w:rsidRPr="004E7B15">
              <w:rPr>
                <w:rStyle w:val="Hipercze"/>
                <w:rFonts w:ascii="Arial" w:hAnsi="Arial" w:cs="Arial"/>
                <w:noProof/>
              </w:rPr>
              <w:t>§ 4. Fakturowanie i płatności</w:t>
            </w:r>
            <w:r>
              <w:rPr>
                <w:noProof/>
                <w:webHidden/>
              </w:rPr>
              <w:tab/>
            </w:r>
            <w:r>
              <w:rPr>
                <w:noProof/>
                <w:webHidden/>
              </w:rPr>
              <w:fldChar w:fldCharType="begin"/>
            </w:r>
            <w:r>
              <w:rPr>
                <w:noProof/>
                <w:webHidden/>
              </w:rPr>
              <w:instrText xml:space="preserve"> PAGEREF _Toc207875531 \h </w:instrText>
            </w:r>
            <w:r>
              <w:rPr>
                <w:noProof/>
                <w:webHidden/>
              </w:rPr>
            </w:r>
            <w:r>
              <w:rPr>
                <w:noProof/>
                <w:webHidden/>
              </w:rPr>
              <w:fldChar w:fldCharType="separate"/>
            </w:r>
            <w:r>
              <w:rPr>
                <w:noProof/>
                <w:webHidden/>
              </w:rPr>
              <w:t>44</w:t>
            </w:r>
            <w:r>
              <w:rPr>
                <w:noProof/>
                <w:webHidden/>
              </w:rPr>
              <w:fldChar w:fldCharType="end"/>
            </w:r>
          </w:hyperlink>
        </w:p>
        <w:p w14:paraId="08D81866" w14:textId="100CDEA8"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32" w:history="1">
            <w:r w:rsidRPr="004E7B15">
              <w:rPr>
                <w:rStyle w:val="Hipercze"/>
                <w:rFonts w:ascii="Arial" w:hAnsi="Arial" w:cs="Arial"/>
                <w:noProof/>
              </w:rPr>
              <w:t>§ 5. Termin realizacji</w:t>
            </w:r>
            <w:r>
              <w:rPr>
                <w:noProof/>
                <w:webHidden/>
              </w:rPr>
              <w:tab/>
            </w:r>
            <w:r>
              <w:rPr>
                <w:noProof/>
                <w:webHidden/>
              </w:rPr>
              <w:fldChar w:fldCharType="begin"/>
            </w:r>
            <w:r>
              <w:rPr>
                <w:noProof/>
                <w:webHidden/>
              </w:rPr>
              <w:instrText xml:space="preserve"> PAGEREF _Toc207875532 \h </w:instrText>
            </w:r>
            <w:r>
              <w:rPr>
                <w:noProof/>
                <w:webHidden/>
              </w:rPr>
            </w:r>
            <w:r>
              <w:rPr>
                <w:noProof/>
                <w:webHidden/>
              </w:rPr>
              <w:fldChar w:fldCharType="separate"/>
            </w:r>
            <w:r>
              <w:rPr>
                <w:noProof/>
                <w:webHidden/>
              </w:rPr>
              <w:t>45</w:t>
            </w:r>
            <w:r>
              <w:rPr>
                <w:noProof/>
                <w:webHidden/>
              </w:rPr>
              <w:fldChar w:fldCharType="end"/>
            </w:r>
          </w:hyperlink>
        </w:p>
        <w:p w14:paraId="652CC0D1" w14:textId="561D9BE4"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33" w:history="1">
            <w:r w:rsidRPr="004E7B15">
              <w:rPr>
                <w:rStyle w:val="Hipercze"/>
                <w:rFonts w:ascii="Arial" w:hAnsi="Arial" w:cs="Arial"/>
                <w:noProof/>
              </w:rPr>
              <w:t xml:space="preserve">§ 6. Gwarancja i postępowanie reklamacyjne </w:t>
            </w:r>
            <w:r w:rsidRPr="004E7B15">
              <w:rPr>
                <w:rStyle w:val="Hipercze"/>
                <w:rFonts w:ascii="Arial" w:hAnsi="Arial" w:cs="Arial"/>
                <w:noProof/>
                <w:highlight w:val="green"/>
              </w:rPr>
              <w:t>– NIE DOTYCZY</w:t>
            </w:r>
            <w:r>
              <w:rPr>
                <w:noProof/>
                <w:webHidden/>
              </w:rPr>
              <w:tab/>
            </w:r>
            <w:r>
              <w:rPr>
                <w:noProof/>
                <w:webHidden/>
              </w:rPr>
              <w:fldChar w:fldCharType="begin"/>
            </w:r>
            <w:r>
              <w:rPr>
                <w:noProof/>
                <w:webHidden/>
              </w:rPr>
              <w:instrText xml:space="preserve"> PAGEREF _Toc207875533 \h </w:instrText>
            </w:r>
            <w:r>
              <w:rPr>
                <w:noProof/>
                <w:webHidden/>
              </w:rPr>
            </w:r>
            <w:r>
              <w:rPr>
                <w:noProof/>
                <w:webHidden/>
              </w:rPr>
              <w:fldChar w:fldCharType="separate"/>
            </w:r>
            <w:r>
              <w:rPr>
                <w:noProof/>
                <w:webHidden/>
              </w:rPr>
              <w:t>45</w:t>
            </w:r>
            <w:r>
              <w:rPr>
                <w:noProof/>
                <w:webHidden/>
              </w:rPr>
              <w:fldChar w:fldCharType="end"/>
            </w:r>
          </w:hyperlink>
        </w:p>
        <w:p w14:paraId="00EE01DF" w14:textId="17BC2CCA"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34" w:history="1">
            <w:r w:rsidRPr="004E7B15">
              <w:rPr>
                <w:rStyle w:val="Hipercze"/>
                <w:rFonts w:ascii="Arial" w:hAnsi="Arial" w:cs="Arial"/>
                <w:noProof/>
              </w:rPr>
              <w:t>§ 7. Szczególne obowiązki Wykonawcy</w:t>
            </w:r>
            <w:r>
              <w:rPr>
                <w:noProof/>
                <w:webHidden/>
              </w:rPr>
              <w:tab/>
            </w:r>
            <w:r>
              <w:rPr>
                <w:noProof/>
                <w:webHidden/>
              </w:rPr>
              <w:fldChar w:fldCharType="begin"/>
            </w:r>
            <w:r>
              <w:rPr>
                <w:noProof/>
                <w:webHidden/>
              </w:rPr>
              <w:instrText xml:space="preserve"> PAGEREF _Toc207875534 \h </w:instrText>
            </w:r>
            <w:r>
              <w:rPr>
                <w:noProof/>
                <w:webHidden/>
              </w:rPr>
            </w:r>
            <w:r>
              <w:rPr>
                <w:noProof/>
                <w:webHidden/>
              </w:rPr>
              <w:fldChar w:fldCharType="separate"/>
            </w:r>
            <w:r>
              <w:rPr>
                <w:noProof/>
                <w:webHidden/>
              </w:rPr>
              <w:t>46</w:t>
            </w:r>
            <w:r>
              <w:rPr>
                <w:noProof/>
                <w:webHidden/>
              </w:rPr>
              <w:fldChar w:fldCharType="end"/>
            </w:r>
          </w:hyperlink>
        </w:p>
        <w:p w14:paraId="45CA89B9" w14:textId="4CA3FAC4"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35" w:history="1">
            <w:r w:rsidRPr="004E7B15">
              <w:rPr>
                <w:rStyle w:val="Hipercze"/>
                <w:rFonts w:ascii="Arial" w:hAnsi="Arial" w:cs="Arial"/>
                <w:noProof/>
              </w:rPr>
              <w:t>§ 8. Zabezpieczenie należytego wykonania Umowy – NIE DOTYCZY</w:t>
            </w:r>
            <w:r>
              <w:rPr>
                <w:noProof/>
                <w:webHidden/>
              </w:rPr>
              <w:tab/>
            </w:r>
            <w:r>
              <w:rPr>
                <w:noProof/>
                <w:webHidden/>
              </w:rPr>
              <w:fldChar w:fldCharType="begin"/>
            </w:r>
            <w:r>
              <w:rPr>
                <w:noProof/>
                <w:webHidden/>
              </w:rPr>
              <w:instrText xml:space="preserve"> PAGEREF _Toc207875535 \h </w:instrText>
            </w:r>
            <w:r>
              <w:rPr>
                <w:noProof/>
                <w:webHidden/>
              </w:rPr>
            </w:r>
            <w:r>
              <w:rPr>
                <w:noProof/>
                <w:webHidden/>
              </w:rPr>
              <w:fldChar w:fldCharType="separate"/>
            </w:r>
            <w:r>
              <w:rPr>
                <w:noProof/>
                <w:webHidden/>
              </w:rPr>
              <w:t>47</w:t>
            </w:r>
            <w:r>
              <w:rPr>
                <w:noProof/>
                <w:webHidden/>
              </w:rPr>
              <w:fldChar w:fldCharType="end"/>
            </w:r>
          </w:hyperlink>
        </w:p>
        <w:p w14:paraId="06126384" w14:textId="7FF1003E"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36" w:history="1">
            <w:r w:rsidRPr="004E7B15">
              <w:rPr>
                <w:rStyle w:val="Hipercze"/>
                <w:rFonts w:ascii="Arial" w:hAnsi="Arial" w:cs="Arial"/>
                <w:noProof/>
              </w:rPr>
              <w:t xml:space="preserve">§ 9. Wymagania dotyczące zatrudnienia </w:t>
            </w:r>
            <w:r w:rsidRPr="004E7B15">
              <w:rPr>
                <w:rStyle w:val="Hipercze"/>
                <w:rFonts w:ascii="Arial" w:hAnsi="Arial" w:cs="Arial"/>
                <w:i/>
                <w:iCs/>
                <w:noProof/>
              </w:rPr>
              <w:t>(dotyczy usług)</w:t>
            </w:r>
            <w:r>
              <w:rPr>
                <w:noProof/>
                <w:webHidden/>
              </w:rPr>
              <w:tab/>
            </w:r>
            <w:r>
              <w:rPr>
                <w:noProof/>
                <w:webHidden/>
              </w:rPr>
              <w:fldChar w:fldCharType="begin"/>
            </w:r>
            <w:r>
              <w:rPr>
                <w:noProof/>
                <w:webHidden/>
              </w:rPr>
              <w:instrText xml:space="preserve"> PAGEREF _Toc207875536 \h </w:instrText>
            </w:r>
            <w:r>
              <w:rPr>
                <w:noProof/>
                <w:webHidden/>
              </w:rPr>
            </w:r>
            <w:r>
              <w:rPr>
                <w:noProof/>
                <w:webHidden/>
              </w:rPr>
              <w:fldChar w:fldCharType="separate"/>
            </w:r>
            <w:r>
              <w:rPr>
                <w:noProof/>
                <w:webHidden/>
              </w:rPr>
              <w:t>47</w:t>
            </w:r>
            <w:r>
              <w:rPr>
                <w:noProof/>
                <w:webHidden/>
              </w:rPr>
              <w:fldChar w:fldCharType="end"/>
            </w:r>
          </w:hyperlink>
        </w:p>
        <w:p w14:paraId="0A806DB6" w14:textId="1CFA9966"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37" w:history="1">
            <w:r w:rsidRPr="004E7B15">
              <w:rPr>
                <w:rStyle w:val="Hipercze"/>
                <w:rFonts w:ascii="Arial" w:hAnsi="Arial" w:cs="Arial"/>
                <w:noProof/>
              </w:rPr>
              <w:t>§ 10. Podwykonawstwo</w:t>
            </w:r>
            <w:r>
              <w:rPr>
                <w:noProof/>
                <w:webHidden/>
              </w:rPr>
              <w:tab/>
            </w:r>
            <w:r>
              <w:rPr>
                <w:noProof/>
                <w:webHidden/>
              </w:rPr>
              <w:fldChar w:fldCharType="begin"/>
            </w:r>
            <w:r>
              <w:rPr>
                <w:noProof/>
                <w:webHidden/>
              </w:rPr>
              <w:instrText xml:space="preserve"> PAGEREF _Toc207875537 \h </w:instrText>
            </w:r>
            <w:r>
              <w:rPr>
                <w:noProof/>
                <w:webHidden/>
              </w:rPr>
            </w:r>
            <w:r>
              <w:rPr>
                <w:noProof/>
                <w:webHidden/>
              </w:rPr>
              <w:fldChar w:fldCharType="separate"/>
            </w:r>
            <w:r>
              <w:rPr>
                <w:noProof/>
                <w:webHidden/>
              </w:rPr>
              <w:t>47</w:t>
            </w:r>
            <w:r>
              <w:rPr>
                <w:noProof/>
                <w:webHidden/>
              </w:rPr>
              <w:fldChar w:fldCharType="end"/>
            </w:r>
          </w:hyperlink>
        </w:p>
        <w:p w14:paraId="7BFD9FC7" w14:textId="799C64C3"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38" w:history="1">
            <w:r w:rsidRPr="004E7B15">
              <w:rPr>
                <w:rStyle w:val="Hipercze"/>
                <w:rFonts w:ascii="Arial" w:hAnsi="Arial" w:cs="Arial"/>
                <w:noProof/>
              </w:rPr>
              <w:t>§ 11. Nadzór i koordynacja</w:t>
            </w:r>
            <w:r>
              <w:rPr>
                <w:noProof/>
                <w:webHidden/>
              </w:rPr>
              <w:tab/>
            </w:r>
            <w:r>
              <w:rPr>
                <w:noProof/>
                <w:webHidden/>
              </w:rPr>
              <w:fldChar w:fldCharType="begin"/>
            </w:r>
            <w:r>
              <w:rPr>
                <w:noProof/>
                <w:webHidden/>
              </w:rPr>
              <w:instrText xml:space="preserve"> PAGEREF _Toc207875538 \h </w:instrText>
            </w:r>
            <w:r>
              <w:rPr>
                <w:noProof/>
                <w:webHidden/>
              </w:rPr>
            </w:r>
            <w:r>
              <w:rPr>
                <w:noProof/>
                <w:webHidden/>
              </w:rPr>
              <w:fldChar w:fldCharType="separate"/>
            </w:r>
            <w:r>
              <w:rPr>
                <w:noProof/>
                <w:webHidden/>
              </w:rPr>
              <w:t>48</w:t>
            </w:r>
            <w:r>
              <w:rPr>
                <w:noProof/>
                <w:webHidden/>
              </w:rPr>
              <w:fldChar w:fldCharType="end"/>
            </w:r>
          </w:hyperlink>
        </w:p>
        <w:p w14:paraId="4BE78C21" w14:textId="7CEDC8BF"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39" w:history="1">
            <w:r w:rsidRPr="004E7B15">
              <w:rPr>
                <w:rStyle w:val="Hipercze"/>
                <w:rFonts w:ascii="Arial" w:hAnsi="Arial" w:cs="Arial"/>
                <w:noProof/>
              </w:rPr>
              <w:t>§ 12. Badania kontrolne (Audyt)</w:t>
            </w:r>
            <w:r>
              <w:rPr>
                <w:noProof/>
                <w:webHidden/>
              </w:rPr>
              <w:tab/>
            </w:r>
            <w:r>
              <w:rPr>
                <w:noProof/>
                <w:webHidden/>
              </w:rPr>
              <w:fldChar w:fldCharType="begin"/>
            </w:r>
            <w:r>
              <w:rPr>
                <w:noProof/>
                <w:webHidden/>
              </w:rPr>
              <w:instrText xml:space="preserve"> PAGEREF _Toc207875539 \h </w:instrText>
            </w:r>
            <w:r>
              <w:rPr>
                <w:noProof/>
                <w:webHidden/>
              </w:rPr>
            </w:r>
            <w:r>
              <w:rPr>
                <w:noProof/>
                <w:webHidden/>
              </w:rPr>
              <w:fldChar w:fldCharType="separate"/>
            </w:r>
            <w:r>
              <w:rPr>
                <w:noProof/>
                <w:webHidden/>
              </w:rPr>
              <w:t>48</w:t>
            </w:r>
            <w:r>
              <w:rPr>
                <w:noProof/>
                <w:webHidden/>
              </w:rPr>
              <w:fldChar w:fldCharType="end"/>
            </w:r>
          </w:hyperlink>
        </w:p>
        <w:p w14:paraId="0CF7AB21" w14:textId="5EB8F516"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40" w:history="1">
            <w:r w:rsidRPr="004E7B15">
              <w:rPr>
                <w:rStyle w:val="Hipercze"/>
                <w:rFonts w:ascii="Arial" w:hAnsi="Arial" w:cs="Arial"/>
                <w:noProof/>
              </w:rPr>
              <w:t>§ 13. Kary umowne i odpowiedzialność</w:t>
            </w:r>
            <w:r>
              <w:rPr>
                <w:noProof/>
                <w:webHidden/>
              </w:rPr>
              <w:tab/>
            </w:r>
            <w:r>
              <w:rPr>
                <w:noProof/>
                <w:webHidden/>
              </w:rPr>
              <w:fldChar w:fldCharType="begin"/>
            </w:r>
            <w:r>
              <w:rPr>
                <w:noProof/>
                <w:webHidden/>
              </w:rPr>
              <w:instrText xml:space="preserve"> PAGEREF _Toc207875540 \h </w:instrText>
            </w:r>
            <w:r>
              <w:rPr>
                <w:noProof/>
                <w:webHidden/>
              </w:rPr>
            </w:r>
            <w:r>
              <w:rPr>
                <w:noProof/>
                <w:webHidden/>
              </w:rPr>
              <w:fldChar w:fldCharType="separate"/>
            </w:r>
            <w:r>
              <w:rPr>
                <w:noProof/>
                <w:webHidden/>
              </w:rPr>
              <w:t>49</w:t>
            </w:r>
            <w:r>
              <w:rPr>
                <w:noProof/>
                <w:webHidden/>
              </w:rPr>
              <w:fldChar w:fldCharType="end"/>
            </w:r>
          </w:hyperlink>
        </w:p>
        <w:p w14:paraId="146CBC00" w14:textId="1494B1A5"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41" w:history="1">
            <w:r w:rsidRPr="004E7B15">
              <w:rPr>
                <w:rStyle w:val="Hipercze"/>
                <w:rFonts w:ascii="Arial" w:hAnsi="Arial" w:cs="Arial"/>
                <w:noProof/>
              </w:rPr>
              <w:t>§ 14. Rozwiązanie, odstąpienie lub wypowiedzenie Umowy</w:t>
            </w:r>
            <w:r>
              <w:rPr>
                <w:noProof/>
                <w:webHidden/>
              </w:rPr>
              <w:tab/>
            </w:r>
            <w:r>
              <w:rPr>
                <w:noProof/>
                <w:webHidden/>
              </w:rPr>
              <w:fldChar w:fldCharType="begin"/>
            </w:r>
            <w:r>
              <w:rPr>
                <w:noProof/>
                <w:webHidden/>
              </w:rPr>
              <w:instrText xml:space="preserve"> PAGEREF _Toc207875541 \h </w:instrText>
            </w:r>
            <w:r>
              <w:rPr>
                <w:noProof/>
                <w:webHidden/>
              </w:rPr>
            </w:r>
            <w:r>
              <w:rPr>
                <w:noProof/>
                <w:webHidden/>
              </w:rPr>
              <w:fldChar w:fldCharType="separate"/>
            </w:r>
            <w:r>
              <w:rPr>
                <w:noProof/>
                <w:webHidden/>
              </w:rPr>
              <w:t>50</w:t>
            </w:r>
            <w:r>
              <w:rPr>
                <w:noProof/>
                <w:webHidden/>
              </w:rPr>
              <w:fldChar w:fldCharType="end"/>
            </w:r>
          </w:hyperlink>
        </w:p>
        <w:p w14:paraId="2A750985" w14:textId="4CBCF45E"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42" w:history="1">
            <w:r w:rsidRPr="004E7B15">
              <w:rPr>
                <w:rStyle w:val="Hipercze"/>
                <w:rFonts w:ascii="Arial" w:hAnsi="Arial" w:cs="Arial"/>
                <w:noProof/>
              </w:rPr>
              <w:t>§ 15. Zmiany Umowy</w:t>
            </w:r>
            <w:r>
              <w:rPr>
                <w:noProof/>
                <w:webHidden/>
              </w:rPr>
              <w:tab/>
            </w:r>
            <w:r>
              <w:rPr>
                <w:noProof/>
                <w:webHidden/>
              </w:rPr>
              <w:fldChar w:fldCharType="begin"/>
            </w:r>
            <w:r>
              <w:rPr>
                <w:noProof/>
                <w:webHidden/>
              </w:rPr>
              <w:instrText xml:space="preserve"> PAGEREF _Toc207875542 \h </w:instrText>
            </w:r>
            <w:r>
              <w:rPr>
                <w:noProof/>
                <w:webHidden/>
              </w:rPr>
            </w:r>
            <w:r>
              <w:rPr>
                <w:noProof/>
                <w:webHidden/>
              </w:rPr>
              <w:fldChar w:fldCharType="separate"/>
            </w:r>
            <w:r>
              <w:rPr>
                <w:noProof/>
                <w:webHidden/>
              </w:rPr>
              <w:t>51</w:t>
            </w:r>
            <w:r>
              <w:rPr>
                <w:noProof/>
                <w:webHidden/>
              </w:rPr>
              <w:fldChar w:fldCharType="end"/>
            </w:r>
          </w:hyperlink>
        </w:p>
        <w:p w14:paraId="66FAEBA9" w14:textId="340B66E6"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43" w:history="1">
            <w:r w:rsidRPr="004E7B15">
              <w:rPr>
                <w:rStyle w:val="Hipercze"/>
                <w:rFonts w:ascii="Arial" w:hAnsi="Arial" w:cs="Arial"/>
                <w:noProof/>
              </w:rPr>
              <w:t>§ 16. Waloryzacja – NIE DOTYCZY</w:t>
            </w:r>
            <w:r>
              <w:rPr>
                <w:noProof/>
                <w:webHidden/>
              </w:rPr>
              <w:tab/>
            </w:r>
            <w:r>
              <w:rPr>
                <w:noProof/>
                <w:webHidden/>
              </w:rPr>
              <w:fldChar w:fldCharType="begin"/>
            </w:r>
            <w:r>
              <w:rPr>
                <w:noProof/>
                <w:webHidden/>
              </w:rPr>
              <w:instrText xml:space="preserve"> PAGEREF _Toc207875543 \h </w:instrText>
            </w:r>
            <w:r>
              <w:rPr>
                <w:noProof/>
                <w:webHidden/>
              </w:rPr>
            </w:r>
            <w:r>
              <w:rPr>
                <w:noProof/>
                <w:webHidden/>
              </w:rPr>
              <w:fldChar w:fldCharType="separate"/>
            </w:r>
            <w:r>
              <w:rPr>
                <w:noProof/>
                <w:webHidden/>
              </w:rPr>
              <w:t>52</w:t>
            </w:r>
            <w:r>
              <w:rPr>
                <w:noProof/>
                <w:webHidden/>
              </w:rPr>
              <w:fldChar w:fldCharType="end"/>
            </w:r>
          </w:hyperlink>
        </w:p>
        <w:p w14:paraId="432FA303" w14:textId="5DEB7C01"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44" w:history="1">
            <w:r w:rsidRPr="004E7B15">
              <w:rPr>
                <w:rStyle w:val="Hipercze"/>
                <w:rFonts w:ascii="Arial" w:hAnsi="Arial" w:cs="Arial"/>
                <w:noProof/>
              </w:rPr>
              <w:t>§ 17. Ochrona danych osobowych</w:t>
            </w:r>
            <w:r>
              <w:rPr>
                <w:noProof/>
                <w:webHidden/>
              </w:rPr>
              <w:tab/>
            </w:r>
            <w:r>
              <w:rPr>
                <w:noProof/>
                <w:webHidden/>
              </w:rPr>
              <w:fldChar w:fldCharType="begin"/>
            </w:r>
            <w:r>
              <w:rPr>
                <w:noProof/>
                <w:webHidden/>
              </w:rPr>
              <w:instrText xml:space="preserve"> PAGEREF _Toc207875544 \h </w:instrText>
            </w:r>
            <w:r>
              <w:rPr>
                <w:noProof/>
                <w:webHidden/>
              </w:rPr>
            </w:r>
            <w:r>
              <w:rPr>
                <w:noProof/>
                <w:webHidden/>
              </w:rPr>
              <w:fldChar w:fldCharType="separate"/>
            </w:r>
            <w:r>
              <w:rPr>
                <w:noProof/>
                <w:webHidden/>
              </w:rPr>
              <w:t>52</w:t>
            </w:r>
            <w:r>
              <w:rPr>
                <w:noProof/>
                <w:webHidden/>
              </w:rPr>
              <w:fldChar w:fldCharType="end"/>
            </w:r>
          </w:hyperlink>
        </w:p>
        <w:p w14:paraId="158D8428" w14:textId="62B9BFCE"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45" w:history="1">
            <w:r w:rsidRPr="004E7B15">
              <w:rPr>
                <w:rStyle w:val="Hipercze"/>
                <w:rFonts w:ascii="Arial" w:hAnsi="Arial" w:cs="Arial"/>
                <w:noProof/>
              </w:rPr>
              <w:t>§ 18. Ochrona tajemnic przedsiębiorcy, zachowanie poufności</w:t>
            </w:r>
            <w:r>
              <w:rPr>
                <w:noProof/>
                <w:webHidden/>
              </w:rPr>
              <w:tab/>
            </w:r>
            <w:r>
              <w:rPr>
                <w:noProof/>
                <w:webHidden/>
              </w:rPr>
              <w:fldChar w:fldCharType="begin"/>
            </w:r>
            <w:r>
              <w:rPr>
                <w:noProof/>
                <w:webHidden/>
              </w:rPr>
              <w:instrText xml:space="preserve"> PAGEREF _Toc207875545 \h </w:instrText>
            </w:r>
            <w:r>
              <w:rPr>
                <w:noProof/>
                <w:webHidden/>
              </w:rPr>
            </w:r>
            <w:r>
              <w:rPr>
                <w:noProof/>
                <w:webHidden/>
              </w:rPr>
              <w:fldChar w:fldCharType="separate"/>
            </w:r>
            <w:r>
              <w:rPr>
                <w:noProof/>
                <w:webHidden/>
              </w:rPr>
              <w:t>52</w:t>
            </w:r>
            <w:r>
              <w:rPr>
                <w:noProof/>
                <w:webHidden/>
              </w:rPr>
              <w:fldChar w:fldCharType="end"/>
            </w:r>
          </w:hyperlink>
        </w:p>
        <w:p w14:paraId="7113B2BE" w14:textId="52BDE008"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46" w:history="1">
            <w:r w:rsidRPr="004E7B15">
              <w:rPr>
                <w:rStyle w:val="Hipercze"/>
                <w:rFonts w:ascii="Arial" w:hAnsi="Arial" w:cs="Arial"/>
                <w:noProof/>
              </w:rPr>
              <w:t>§ 19. Zasady etyki</w:t>
            </w:r>
            <w:r>
              <w:rPr>
                <w:noProof/>
                <w:webHidden/>
              </w:rPr>
              <w:tab/>
            </w:r>
            <w:r>
              <w:rPr>
                <w:noProof/>
                <w:webHidden/>
              </w:rPr>
              <w:fldChar w:fldCharType="begin"/>
            </w:r>
            <w:r>
              <w:rPr>
                <w:noProof/>
                <w:webHidden/>
              </w:rPr>
              <w:instrText xml:space="preserve"> PAGEREF _Toc207875546 \h </w:instrText>
            </w:r>
            <w:r>
              <w:rPr>
                <w:noProof/>
                <w:webHidden/>
              </w:rPr>
            </w:r>
            <w:r>
              <w:rPr>
                <w:noProof/>
                <w:webHidden/>
              </w:rPr>
              <w:fldChar w:fldCharType="separate"/>
            </w:r>
            <w:r>
              <w:rPr>
                <w:noProof/>
                <w:webHidden/>
              </w:rPr>
              <w:t>53</w:t>
            </w:r>
            <w:r>
              <w:rPr>
                <w:noProof/>
                <w:webHidden/>
              </w:rPr>
              <w:fldChar w:fldCharType="end"/>
            </w:r>
          </w:hyperlink>
        </w:p>
        <w:p w14:paraId="1BBD166A" w14:textId="11F7D95D"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47" w:history="1">
            <w:r w:rsidRPr="004E7B15">
              <w:rPr>
                <w:rStyle w:val="Hipercze"/>
                <w:rFonts w:ascii="Arial" w:hAnsi="Arial" w:cs="Arial"/>
                <w:noProof/>
              </w:rPr>
              <w:t>§ 20. Nadzór wynikający z zarządzania środowiskowego</w:t>
            </w:r>
            <w:r>
              <w:rPr>
                <w:noProof/>
                <w:webHidden/>
              </w:rPr>
              <w:tab/>
            </w:r>
            <w:r>
              <w:rPr>
                <w:noProof/>
                <w:webHidden/>
              </w:rPr>
              <w:fldChar w:fldCharType="begin"/>
            </w:r>
            <w:r>
              <w:rPr>
                <w:noProof/>
                <w:webHidden/>
              </w:rPr>
              <w:instrText xml:space="preserve"> PAGEREF _Toc207875547 \h </w:instrText>
            </w:r>
            <w:r>
              <w:rPr>
                <w:noProof/>
                <w:webHidden/>
              </w:rPr>
            </w:r>
            <w:r>
              <w:rPr>
                <w:noProof/>
                <w:webHidden/>
              </w:rPr>
              <w:fldChar w:fldCharType="separate"/>
            </w:r>
            <w:r>
              <w:rPr>
                <w:noProof/>
                <w:webHidden/>
              </w:rPr>
              <w:t>53</w:t>
            </w:r>
            <w:r>
              <w:rPr>
                <w:noProof/>
                <w:webHidden/>
              </w:rPr>
              <w:fldChar w:fldCharType="end"/>
            </w:r>
          </w:hyperlink>
        </w:p>
        <w:p w14:paraId="4011AFDB" w14:textId="69991104"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48" w:history="1">
            <w:r w:rsidRPr="004E7B15">
              <w:rPr>
                <w:rStyle w:val="Hipercze"/>
                <w:rFonts w:ascii="Arial" w:hAnsi="Arial" w:cs="Arial"/>
                <w:noProof/>
              </w:rPr>
              <w:t>§ 21. Siła wyższa</w:t>
            </w:r>
            <w:r>
              <w:rPr>
                <w:noProof/>
                <w:webHidden/>
              </w:rPr>
              <w:tab/>
            </w:r>
            <w:r>
              <w:rPr>
                <w:noProof/>
                <w:webHidden/>
              </w:rPr>
              <w:fldChar w:fldCharType="begin"/>
            </w:r>
            <w:r>
              <w:rPr>
                <w:noProof/>
                <w:webHidden/>
              </w:rPr>
              <w:instrText xml:space="preserve"> PAGEREF _Toc207875548 \h </w:instrText>
            </w:r>
            <w:r>
              <w:rPr>
                <w:noProof/>
                <w:webHidden/>
              </w:rPr>
            </w:r>
            <w:r>
              <w:rPr>
                <w:noProof/>
                <w:webHidden/>
              </w:rPr>
              <w:fldChar w:fldCharType="separate"/>
            </w:r>
            <w:r>
              <w:rPr>
                <w:noProof/>
                <w:webHidden/>
              </w:rPr>
              <w:t>53</w:t>
            </w:r>
            <w:r>
              <w:rPr>
                <w:noProof/>
                <w:webHidden/>
              </w:rPr>
              <w:fldChar w:fldCharType="end"/>
            </w:r>
          </w:hyperlink>
        </w:p>
        <w:p w14:paraId="01944C1D" w14:textId="35130461"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49" w:history="1">
            <w:r w:rsidRPr="004E7B15">
              <w:rPr>
                <w:rStyle w:val="Hipercze"/>
                <w:rFonts w:ascii="Arial" w:hAnsi="Arial" w:cs="Arial"/>
                <w:noProof/>
              </w:rPr>
              <w:t>§ 22. Postanowienia końcowe</w:t>
            </w:r>
            <w:r>
              <w:rPr>
                <w:noProof/>
                <w:webHidden/>
              </w:rPr>
              <w:tab/>
            </w:r>
            <w:r>
              <w:rPr>
                <w:noProof/>
                <w:webHidden/>
              </w:rPr>
              <w:fldChar w:fldCharType="begin"/>
            </w:r>
            <w:r>
              <w:rPr>
                <w:noProof/>
                <w:webHidden/>
              </w:rPr>
              <w:instrText xml:space="preserve"> PAGEREF _Toc207875549 \h </w:instrText>
            </w:r>
            <w:r>
              <w:rPr>
                <w:noProof/>
                <w:webHidden/>
              </w:rPr>
            </w:r>
            <w:r>
              <w:rPr>
                <w:noProof/>
                <w:webHidden/>
              </w:rPr>
              <w:fldChar w:fldCharType="separate"/>
            </w:r>
            <w:r>
              <w:rPr>
                <w:noProof/>
                <w:webHidden/>
              </w:rPr>
              <w:t>54</w:t>
            </w:r>
            <w:r>
              <w:rPr>
                <w:noProof/>
                <w:webHidden/>
              </w:rPr>
              <w:fldChar w:fldCharType="end"/>
            </w:r>
          </w:hyperlink>
        </w:p>
        <w:p w14:paraId="3138A910" w14:textId="454BB693" w:rsidR="00DD6BED" w:rsidRDefault="00DD6BED">
          <w:pPr>
            <w:pStyle w:val="Spistreci1"/>
            <w:rPr>
              <w:rFonts w:asciiTheme="minorHAnsi" w:eastAsiaTheme="minorEastAsia" w:hAnsiTheme="minorHAnsi" w:cstheme="minorBidi"/>
              <w:noProof/>
              <w:kern w:val="2"/>
              <w:sz w:val="24"/>
              <w:szCs w:val="24"/>
              <w14:ligatures w14:val="standardContextual"/>
            </w:rPr>
          </w:pPr>
          <w:hyperlink w:anchor="_Toc207875550" w:history="1">
            <w:r w:rsidRPr="004E7B15">
              <w:rPr>
                <w:rStyle w:val="Hipercze"/>
                <w:rFonts w:ascii="Arial" w:hAnsi="Arial" w:cs="Arial"/>
                <w:noProof/>
              </w:rPr>
              <w:t>Załączniki do Umowy</w:t>
            </w:r>
            <w:r>
              <w:rPr>
                <w:noProof/>
                <w:webHidden/>
              </w:rPr>
              <w:tab/>
            </w:r>
            <w:r>
              <w:rPr>
                <w:noProof/>
                <w:webHidden/>
              </w:rPr>
              <w:fldChar w:fldCharType="begin"/>
            </w:r>
            <w:r>
              <w:rPr>
                <w:noProof/>
                <w:webHidden/>
              </w:rPr>
              <w:instrText xml:space="preserve"> PAGEREF _Toc207875550 \h </w:instrText>
            </w:r>
            <w:r>
              <w:rPr>
                <w:noProof/>
                <w:webHidden/>
              </w:rPr>
            </w:r>
            <w:r>
              <w:rPr>
                <w:noProof/>
                <w:webHidden/>
              </w:rPr>
              <w:fldChar w:fldCharType="separate"/>
            </w:r>
            <w:r>
              <w:rPr>
                <w:noProof/>
                <w:webHidden/>
              </w:rPr>
              <w:t>54</w:t>
            </w:r>
            <w:r>
              <w:rPr>
                <w:noProof/>
                <w:webHidden/>
              </w:rPr>
              <w:fldChar w:fldCharType="end"/>
            </w:r>
          </w:hyperlink>
        </w:p>
        <w:p w14:paraId="2B09694E" w14:textId="65BA8AF3"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2"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707640" w:rsidRDefault="000C23F8" w:rsidP="000C23F8">
      <w:pPr>
        <w:pStyle w:val="Nagwek2"/>
        <w:rPr>
          <w:rFonts w:ascii="Arial" w:hAnsi="Arial" w:cs="Arial"/>
          <w:sz w:val="18"/>
          <w:szCs w:val="18"/>
        </w:rPr>
      </w:pPr>
      <w:bookmarkStart w:id="104" w:name="_Toc64016200"/>
      <w:bookmarkStart w:id="105" w:name="_Toc106095860"/>
      <w:bookmarkStart w:id="106" w:name="_Toc106096300"/>
      <w:bookmarkStart w:id="107" w:name="_Toc106096404"/>
      <w:bookmarkStart w:id="108" w:name="_Hlk67825483"/>
      <w:bookmarkStart w:id="109" w:name="_Toc207875528"/>
      <w:r w:rsidRPr="00707640">
        <w:rPr>
          <w:rFonts w:ascii="Arial" w:hAnsi="Arial" w:cs="Arial"/>
          <w:sz w:val="18"/>
          <w:szCs w:val="18"/>
        </w:rPr>
        <w:t>§ 1. Podstawa zawarcia Umowy</w:t>
      </w:r>
      <w:bookmarkEnd w:id="104"/>
      <w:bookmarkEnd w:id="105"/>
      <w:bookmarkEnd w:id="106"/>
      <w:bookmarkEnd w:id="107"/>
      <w:bookmarkEnd w:id="109"/>
    </w:p>
    <w:p w14:paraId="16A3B8FC" w14:textId="02B3DD2E" w:rsidR="000C23F8" w:rsidRPr="00707640" w:rsidRDefault="000C23F8">
      <w:pPr>
        <w:numPr>
          <w:ilvl w:val="0"/>
          <w:numId w:val="44"/>
        </w:numPr>
        <w:spacing w:line="259" w:lineRule="auto"/>
        <w:ind w:hanging="357"/>
        <w:jc w:val="both"/>
        <w:rPr>
          <w:rFonts w:ascii="Arial" w:hAnsi="Arial" w:cs="Arial"/>
          <w:sz w:val="18"/>
          <w:szCs w:val="18"/>
        </w:rPr>
      </w:pPr>
      <w:r w:rsidRPr="00707640">
        <w:rPr>
          <w:rFonts w:ascii="Arial" w:hAnsi="Arial" w:cs="Arial"/>
          <w:sz w:val="18"/>
          <w:szCs w:val="18"/>
        </w:rPr>
        <w:t>Umowa została zawarta w wyniku przeprowadzenia postępowania o udzielenie zamówienia nieobjętego ustawą Prawo zamówień publicznych pn.</w:t>
      </w:r>
      <w:r w:rsidRPr="00707640">
        <w:rPr>
          <w:rFonts w:ascii="Arial" w:hAnsi="Arial" w:cs="Arial"/>
          <w:b/>
          <w:bCs/>
          <w:sz w:val="18"/>
          <w:szCs w:val="18"/>
        </w:rPr>
        <w:t xml:space="preserve"> </w:t>
      </w:r>
      <w:r w:rsidR="00742FE5" w:rsidRPr="00707640">
        <w:rPr>
          <w:rFonts w:ascii="Arial" w:hAnsi="Arial" w:cs="Arial"/>
          <w:b/>
          <w:bCs/>
          <w:sz w:val="18"/>
          <w:szCs w:val="18"/>
        </w:rPr>
        <w:t xml:space="preserve">Serwis oprogramowania licencji dla systemu sterowania i wizualizacji urządzeń ZPMW typu SCADA iFIX w PGG S.A. Oddział KWK ROW Ruch Jankowice </w:t>
      </w:r>
      <w:r w:rsidRPr="00707640">
        <w:rPr>
          <w:rFonts w:ascii="Arial" w:hAnsi="Arial" w:cs="Arial"/>
          <w:sz w:val="18"/>
          <w:szCs w:val="18"/>
        </w:rPr>
        <w:t>(nr sprawy</w:t>
      </w:r>
      <w:r w:rsidR="00742FE5" w:rsidRPr="00707640">
        <w:rPr>
          <w:rFonts w:ascii="Arial" w:hAnsi="Arial" w:cs="Arial"/>
          <w:sz w:val="18"/>
          <w:szCs w:val="18"/>
        </w:rPr>
        <w:t xml:space="preserve"> 482500777</w:t>
      </w:r>
      <w:r w:rsidRPr="00707640">
        <w:rPr>
          <w:rFonts w:ascii="Arial" w:hAnsi="Arial" w:cs="Arial"/>
          <w:sz w:val="18"/>
          <w:szCs w:val="18"/>
        </w:rPr>
        <w:t>)</w:t>
      </w:r>
    </w:p>
    <w:p w14:paraId="71B53A15" w14:textId="65EFA971" w:rsidR="000C23F8" w:rsidRPr="00707640" w:rsidRDefault="000C23F8">
      <w:pPr>
        <w:numPr>
          <w:ilvl w:val="0"/>
          <w:numId w:val="44"/>
        </w:numPr>
        <w:spacing w:line="259" w:lineRule="auto"/>
        <w:ind w:hanging="357"/>
        <w:jc w:val="both"/>
        <w:rPr>
          <w:rFonts w:ascii="Arial" w:hAnsi="Arial" w:cs="Arial"/>
          <w:sz w:val="18"/>
          <w:szCs w:val="18"/>
        </w:rPr>
      </w:pPr>
      <w:r w:rsidRPr="00707640">
        <w:rPr>
          <w:rFonts w:ascii="Arial" w:hAnsi="Arial" w:cs="Arial"/>
          <w:bCs/>
          <w:iCs/>
          <w:sz w:val="18"/>
          <w:szCs w:val="18"/>
        </w:rPr>
        <w:t>Wynik postępowania został zatwierdzony Uchwałą Zarządu PGG S.A. Nr ……</w:t>
      </w:r>
      <w:r w:rsidR="00742FE5" w:rsidRPr="00707640">
        <w:rPr>
          <w:rFonts w:ascii="Arial" w:hAnsi="Arial" w:cs="Arial"/>
          <w:bCs/>
          <w:iCs/>
          <w:sz w:val="18"/>
          <w:szCs w:val="18"/>
        </w:rPr>
        <w:t xml:space="preserve"> /2025/6 z dnia …… . ……. . 2025/6 r.</w:t>
      </w:r>
    </w:p>
    <w:p w14:paraId="2AA2865F" w14:textId="77777777" w:rsidR="000C23F8" w:rsidRPr="00707640" w:rsidRDefault="000C23F8" w:rsidP="000C23F8">
      <w:pPr>
        <w:pStyle w:val="Nagwek2"/>
        <w:rPr>
          <w:rFonts w:ascii="Arial" w:hAnsi="Arial" w:cs="Arial"/>
          <w:sz w:val="18"/>
          <w:szCs w:val="18"/>
        </w:rPr>
      </w:pPr>
      <w:bookmarkStart w:id="110" w:name="_Toc64016201"/>
      <w:bookmarkStart w:id="111" w:name="_Toc106095861"/>
      <w:bookmarkStart w:id="112" w:name="_Toc106096301"/>
      <w:bookmarkStart w:id="113" w:name="_Toc106096405"/>
      <w:bookmarkStart w:id="114" w:name="_Hlk106017812"/>
      <w:bookmarkStart w:id="115" w:name="_Toc207875529"/>
      <w:bookmarkEnd w:id="108"/>
      <w:r w:rsidRPr="00707640">
        <w:rPr>
          <w:rFonts w:ascii="Arial" w:hAnsi="Arial" w:cs="Arial"/>
          <w:sz w:val="18"/>
          <w:szCs w:val="18"/>
        </w:rPr>
        <w:t>§ 2. Przedmiot Umowy</w:t>
      </w:r>
      <w:bookmarkEnd w:id="110"/>
      <w:bookmarkEnd w:id="111"/>
      <w:bookmarkEnd w:id="112"/>
      <w:bookmarkEnd w:id="113"/>
      <w:bookmarkEnd w:id="115"/>
    </w:p>
    <w:p w14:paraId="3809B8E3" w14:textId="2C91D47E" w:rsidR="000C23F8" w:rsidRPr="00707640" w:rsidRDefault="000C23F8">
      <w:pPr>
        <w:numPr>
          <w:ilvl w:val="0"/>
          <w:numId w:val="67"/>
        </w:numPr>
        <w:spacing w:line="259" w:lineRule="auto"/>
        <w:jc w:val="both"/>
        <w:rPr>
          <w:rFonts w:ascii="Arial" w:hAnsi="Arial" w:cs="Arial"/>
          <w:sz w:val="18"/>
          <w:szCs w:val="18"/>
        </w:rPr>
      </w:pPr>
      <w:r w:rsidRPr="00707640">
        <w:rPr>
          <w:rFonts w:ascii="Arial" w:hAnsi="Arial" w:cs="Arial"/>
          <w:sz w:val="18"/>
          <w:szCs w:val="18"/>
        </w:rPr>
        <w:t xml:space="preserve">Przedmiotem Umowy jest </w:t>
      </w:r>
      <w:r w:rsidR="00742FE5" w:rsidRPr="00707640">
        <w:rPr>
          <w:rFonts w:ascii="Arial" w:hAnsi="Arial" w:cs="Arial"/>
          <w:b/>
          <w:bCs/>
          <w:i/>
          <w:iCs/>
          <w:sz w:val="18"/>
          <w:szCs w:val="18"/>
        </w:rPr>
        <w:t>serwis oprogramowania licencji dla systemu sterowania i wizualizacji urządzeń ZPMW typu SCADA iFIX w PGG S.A. Oddział KWK ROW Ruch Jankowice</w:t>
      </w:r>
      <w:r w:rsidR="000E40FD" w:rsidRPr="00707640">
        <w:rPr>
          <w:rFonts w:ascii="Arial" w:hAnsi="Arial" w:cs="Arial"/>
          <w:b/>
          <w:bCs/>
          <w:sz w:val="18"/>
          <w:szCs w:val="18"/>
        </w:rPr>
        <w:t xml:space="preserve"> </w:t>
      </w:r>
      <w:bookmarkStart w:id="116" w:name="_Hlk146741672"/>
      <w:r w:rsidR="000E40FD" w:rsidRPr="00707640">
        <w:rPr>
          <w:rFonts w:ascii="Arial" w:hAnsi="Arial" w:cs="Arial"/>
          <w:sz w:val="18"/>
          <w:szCs w:val="18"/>
        </w:rPr>
        <w:t xml:space="preserve">(przedmiot Umowy w dalszej części Umowy nazywany jest także </w:t>
      </w:r>
      <w:r w:rsidR="000E40FD" w:rsidRPr="00707640">
        <w:rPr>
          <w:rFonts w:ascii="Arial" w:hAnsi="Arial" w:cs="Arial"/>
          <w:b/>
          <w:bCs/>
          <w:sz w:val="18"/>
          <w:szCs w:val="18"/>
        </w:rPr>
        <w:t>przedmiotem zamówienia</w:t>
      </w:r>
      <w:r w:rsidR="000E40FD" w:rsidRPr="00707640">
        <w:rPr>
          <w:rFonts w:ascii="Arial" w:hAnsi="Arial" w:cs="Arial"/>
          <w:sz w:val="18"/>
          <w:szCs w:val="18"/>
        </w:rPr>
        <w:t xml:space="preserve"> lub </w:t>
      </w:r>
      <w:r w:rsidR="000E40FD" w:rsidRPr="00707640">
        <w:rPr>
          <w:rFonts w:ascii="Arial" w:hAnsi="Arial" w:cs="Arial"/>
          <w:b/>
          <w:bCs/>
          <w:sz w:val="18"/>
          <w:szCs w:val="18"/>
        </w:rPr>
        <w:t>zamówieniem</w:t>
      </w:r>
      <w:r w:rsidR="000E40FD" w:rsidRPr="00707640">
        <w:rPr>
          <w:rFonts w:ascii="Arial" w:hAnsi="Arial" w:cs="Arial"/>
          <w:sz w:val="18"/>
          <w:szCs w:val="18"/>
        </w:rPr>
        <w:t>).</w:t>
      </w:r>
    </w:p>
    <w:p w14:paraId="6806B627" w14:textId="357A73AB" w:rsidR="000C23F8" w:rsidRPr="00707640" w:rsidRDefault="000C23F8">
      <w:pPr>
        <w:numPr>
          <w:ilvl w:val="0"/>
          <w:numId w:val="67"/>
        </w:numPr>
        <w:spacing w:line="259" w:lineRule="auto"/>
        <w:ind w:hanging="357"/>
        <w:jc w:val="both"/>
        <w:rPr>
          <w:rFonts w:ascii="Arial" w:hAnsi="Arial" w:cs="Arial"/>
          <w:sz w:val="18"/>
          <w:szCs w:val="18"/>
        </w:rPr>
      </w:pPr>
      <w:bookmarkStart w:id="117" w:name="_Hlk67825626"/>
      <w:bookmarkEnd w:id="116"/>
      <w:r w:rsidRPr="00707640">
        <w:rPr>
          <w:rFonts w:ascii="Arial" w:hAnsi="Arial" w:cs="Arial"/>
          <w:sz w:val="18"/>
          <w:szCs w:val="18"/>
        </w:rPr>
        <w:t>Szczegółowy Opis Przedmiotu Zamówienia (</w:t>
      </w:r>
      <w:r w:rsidR="006C04A7" w:rsidRPr="00707640">
        <w:rPr>
          <w:rFonts w:ascii="Arial" w:hAnsi="Arial" w:cs="Arial"/>
          <w:sz w:val="18"/>
          <w:szCs w:val="18"/>
        </w:rPr>
        <w:t xml:space="preserve">dalej jako </w:t>
      </w:r>
      <w:r w:rsidRPr="00707640">
        <w:rPr>
          <w:rFonts w:ascii="Arial" w:hAnsi="Arial" w:cs="Arial"/>
          <w:b/>
          <w:bCs/>
          <w:sz w:val="18"/>
          <w:szCs w:val="18"/>
        </w:rPr>
        <w:t>SOPZ</w:t>
      </w:r>
      <w:r w:rsidRPr="00707640">
        <w:rPr>
          <w:rFonts w:ascii="Arial" w:hAnsi="Arial" w:cs="Arial"/>
          <w:sz w:val="18"/>
          <w:szCs w:val="18"/>
        </w:rPr>
        <w:t xml:space="preserve">) stanowi </w:t>
      </w:r>
      <w:r w:rsidRPr="00707640">
        <w:rPr>
          <w:rFonts w:ascii="Arial" w:hAnsi="Arial" w:cs="Arial"/>
          <w:b/>
          <w:bCs/>
          <w:sz w:val="18"/>
          <w:szCs w:val="18"/>
        </w:rPr>
        <w:t>Załącznik nr 1 do Umowy</w:t>
      </w:r>
      <w:r w:rsidRPr="00707640">
        <w:rPr>
          <w:rFonts w:ascii="Arial" w:hAnsi="Arial" w:cs="Arial"/>
          <w:sz w:val="18"/>
          <w:szCs w:val="18"/>
        </w:rPr>
        <w:t>.</w:t>
      </w:r>
    </w:p>
    <w:p w14:paraId="6486E044" w14:textId="77777777" w:rsidR="000C23F8" w:rsidRPr="00707640" w:rsidRDefault="000C23F8">
      <w:pPr>
        <w:numPr>
          <w:ilvl w:val="0"/>
          <w:numId w:val="67"/>
        </w:numPr>
        <w:spacing w:line="259" w:lineRule="auto"/>
        <w:ind w:left="357" w:hanging="357"/>
        <w:jc w:val="both"/>
        <w:rPr>
          <w:rFonts w:ascii="Arial" w:hAnsi="Arial" w:cs="Arial"/>
          <w:sz w:val="18"/>
          <w:szCs w:val="18"/>
        </w:rPr>
      </w:pPr>
      <w:r w:rsidRPr="00707640">
        <w:rPr>
          <w:rFonts w:ascii="Arial" w:hAnsi="Arial" w:cs="Arial"/>
          <w:sz w:val="18"/>
          <w:szCs w:val="18"/>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77777777" w:rsidR="000C23F8" w:rsidRPr="00707640" w:rsidRDefault="000C23F8">
      <w:pPr>
        <w:numPr>
          <w:ilvl w:val="0"/>
          <w:numId w:val="67"/>
        </w:numPr>
        <w:spacing w:line="259" w:lineRule="auto"/>
        <w:ind w:left="357"/>
        <w:jc w:val="both"/>
        <w:rPr>
          <w:rFonts w:ascii="Arial" w:hAnsi="Arial" w:cs="Arial"/>
          <w:sz w:val="18"/>
          <w:szCs w:val="18"/>
        </w:rPr>
      </w:pPr>
      <w:r w:rsidRPr="00707640">
        <w:rPr>
          <w:rFonts w:ascii="Arial" w:hAnsi="Arial" w:cs="Arial"/>
          <w:sz w:val="18"/>
          <w:szCs w:val="18"/>
        </w:rPr>
        <w:t xml:space="preserve">Wykonawca oświadcza, że przedmiot Umowy jest wolny od wad prawnych i fizycznych i nie narusza praw majątkowych i niemajątkowych, znaków handlowych, patentów, praw autorskich osób trzecich oraz jest zgodny ze złożoną ofertą. </w:t>
      </w:r>
      <w:r w:rsidRPr="00707640">
        <w:rPr>
          <w:rFonts w:ascii="Arial" w:hAnsi="Arial" w:cs="Arial"/>
          <w:i/>
          <w:iCs/>
          <w:sz w:val="18"/>
          <w:szCs w:val="18"/>
        </w:rPr>
        <w:t>jeżeli dotyczy</w:t>
      </w:r>
    </w:p>
    <w:p w14:paraId="006D1AB9" w14:textId="77777777" w:rsidR="000C23F8" w:rsidRPr="00707640" w:rsidRDefault="000C23F8">
      <w:pPr>
        <w:numPr>
          <w:ilvl w:val="0"/>
          <w:numId w:val="67"/>
        </w:numPr>
        <w:autoSpaceDE w:val="0"/>
        <w:autoSpaceDN w:val="0"/>
        <w:adjustRightInd w:val="0"/>
        <w:jc w:val="both"/>
        <w:rPr>
          <w:rFonts w:ascii="Arial" w:hAnsi="Arial" w:cs="Arial"/>
          <w:i/>
          <w:iCs/>
          <w:sz w:val="18"/>
          <w:szCs w:val="18"/>
        </w:rPr>
      </w:pPr>
      <w:r w:rsidRPr="00707640">
        <w:rPr>
          <w:rFonts w:ascii="Arial" w:hAnsi="Arial" w:cs="Arial"/>
          <w:sz w:val="18"/>
          <w:szCs w:val="18"/>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r w:rsidRPr="00707640">
        <w:rPr>
          <w:rFonts w:ascii="Arial" w:hAnsi="Arial" w:cs="Arial"/>
          <w:i/>
          <w:iCs/>
          <w:sz w:val="18"/>
          <w:szCs w:val="18"/>
        </w:rPr>
        <w:t>jeżeli dotyczy</w:t>
      </w:r>
    </w:p>
    <w:p w14:paraId="74A6D7A3" w14:textId="4826330F" w:rsidR="000C23F8" w:rsidRPr="00707640" w:rsidRDefault="000C23F8">
      <w:pPr>
        <w:numPr>
          <w:ilvl w:val="0"/>
          <w:numId w:val="67"/>
        </w:numPr>
        <w:spacing w:line="259" w:lineRule="auto"/>
        <w:ind w:left="357"/>
        <w:jc w:val="both"/>
        <w:rPr>
          <w:rFonts w:ascii="Arial" w:hAnsi="Arial" w:cs="Arial"/>
          <w:sz w:val="18"/>
          <w:szCs w:val="18"/>
        </w:rPr>
      </w:pPr>
      <w:r w:rsidRPr="00707640">
        <w:rPr>
          <w:rFonts w:ascii="Arial" w:hAnsi="Arial" w:cs="Arial"/>
          <w:sz w:val="18"/>
          <w:szCs w:val="18"/>
        </w:rPr>
        <w:t xml:space="preserve">Realizacja Umowy </w:t>
      </w:r>
      <w:r w:rsidRPr="00707640">
        <w:rPr>
          <w:rFonts w:ascii="Arial" w:hAnsi="Arial" w:cs="Arial"/>
          <w:i/>
          <w:iCs/>
          <w:color w:val="FF0000"/>
          <w:sz w:val="18"/>
          <w:szCs w:val="18"/>
        </w:rPr>
        <w:t>nie wymaga</w:t>
      </w:r>
      <w:r w:rsidRPr="00707640">
        <w:rPr>
          <w:rFonts w:ascii="Arial" w:hAnsi="Arial" w:cs="Arial"/>
          <w:color w:val="FF0000"/>
          <w:sz w:val="18"/>
          <w:szCs w:val="18"/>
        </w:rPr>
        <w:t xml:space="preserve"> </w:t>
      </w:r>
      <w:r w:rsidRPr="00707640">
        <w:rPr>
          <w:rFonts w:ascii="Arial" w:hAnsi="Arial" w:cs="Arial"/>
          <w:sz w:val="18"/>
          <w:szCs w:val="18"/>
        </w:rPr>
        <w:t>świadczenia usług</w:t>
      </w:r>
      <w:r w:rsidRPr="00707640">
        <w:rPr>
          <w:rFonts w:ascii="Arial" w:hAnsi="Arial" w:cs="Arial"/>
          <w:color w:val="FF0000"/>
          <w:sz w:val="18"/>
          <w:szCs w:val="18"/>
        </w:rPr>
        <w:t xml:space="preserve"> </w:t>
      </w:r>
      <w:r w:rsidRPr="00707640">
        <w:rPr>
          <w:rFonts w:ascii="Arial" w:hAnsi="Arial" w:cs="Arial"/>
          <w:sz w:val="18"/>
          <w:szCs w:val="18"/>
        </w:rPr>
        <w:t xml:space="preserve">przez Zamawiającego na rzecz Wykonawcy na podstawie odrębnej umowy </w:t>
      </w:r>
      <w:bookmarkStart w:id="118" w:name="_Hlk146741712"/>
      <w:r w:rsidRPr="00707640">
        <w:rPr>
          <w:rFonts w:ascii="Arial" w:hAnsi="Arial" w:cs="Arial"/>
          <w:sz w:val="18"/>
          <w:szCs w:val="18"/>
        </w:rPr>
        <w:t>(</w:t>
      </w:r>
      <w:r w:rsidR="006C04A7" w:rsidRPr="00707640">
        <w:rPr>
          <w:rFonts w:ascii="Arial" w:hAnsi="Arial" w:cs="Arial"/>
          <w:sz w:val="18"/>
          <w:szCs w:val="18"/>
        </w:rPr>
        <w:t xml:space="preserve">dalej jako </w:t>
      </w:r>
      <w:r w:rsidRPr="00707640">
        <w:rPr>
          <w:rFonts w:ascii="Arial" w:hAnsi="Arial" w:cs="Arial"/>
          <w:b/>
          <w:bCs/>
          <w:sz w:val="18"/>
          <w:szCs w:val="18"/>
        </w:rPr>
        <w:t>Umowa Przychodowa</w:t>
      </w:r>
      <w:r w:rsidRPr="00707640">
        <w:rPr>
          <w:rFonts w:ascii="Arial" w:hAnsi="Arial" w:cs="Arial"/>
          <w:sz w:val="18"/>
          <w:szCs w:val="18"/>
        </w:rPr>
        <w:t xml:space="preserve">). </w:t>
      </w:r>
      <w:bookmarkEnd w:id="118"/>
    </w:p>
    <w:p w14:paraId="3FAB7D67" w14:textId="77777777" w:rsidR="000C23F8" w:rsidRPr="00707640" w:rsidRDefault="000C23F8">
      <w:pPr>
        <w:numPr>
          <w:ilvl w:val="0"/>
          <w:numId w:val="67"/>
        </w:numPr>
        <w:spacing w:line="259" w:lineRule="auto"/>
        <w:ind w:left="357"/>
        <w:jc w:val="both"/>
        <w:rPr>
          <w:rFonts w:ascii="Arial" w:hAnsi="Arial" w:cs="Arial"/>
          <w:sz w:val="18"/>
          <w:szCs w:val="18"/>
        </w:rPr>
      </w:pPr>
      <w:r w:rsidRPr="00707640">
        <w:rPr>
          <w:rFonts w:ascii="Arial" w:hAnsi="Arial" w:cs="Arial"/>
          <w:sz w:val="18"/>
          <w:szCs w:val="18"/>
        </w:rPr>
        <w:t>Warunki zawarcia Umowy Przychodowej zawiera Szczegółowy Opis Przedmiotu Zamówienia.</w:t>
      </w:r>
    </w:p>
    <w:p w14:paraId="055A860C" w14:textId="77777777" w:rsidR="000C23F8" w:rsidRPr="00707640" w:rsidRDefault="000C23F8" w:rsidP="000C23F8">
      <w:pPr>
        <w:pStyle w:val="Nagwek2"/>
        <w:rPr>
          <w:rFonts w:ascii="Arial" w:hAnsi="Arial" w:cs="Arial"/>
          <w:sz w:val="18"/>
          <w:szCs w:val="18"/>
        </w:rPr>
      </w:pPr>
      <w:bookmarkStart w:id="119" w:name="_Toc64016202"/>
      <w:bookmarkStart w:id="120" w:name="_Toc106095862"/>
      <w:bookmarkStart w:id="121" w:name="_Toc106096302"/>
      <w:bookmarkStart w:id="122" w:name="_Toc106096406"/>
      <w:bookmarkStart w:id="123" w:name="_Toc207875530"/>
      <w:bookmarkEnd w:id="114"/>
      <w:r w:rsidRPr="00707640">
        <w:rPr>
          <w:rFonts w:ascii="Arial" w:hAnsi="Arial" w:cs="Arial"/>
          <w:sz w:val="18"/>
          <w:szCs w:val="18"/>
        </w:rPr>
        <w:t>§ 3. Cena i sposób rozliczeń</w:t>
      </w:r>
      <w:bookmarkEnd w:id="119"/>
      <w:bookmarkEnd w:id="120"/>
      <w:bookmarkEnd w:id="121"/>
      <w:bookmarkEnd w:id="122"/>
      <w:bookmarkEnd w:id="123"/>
    </w:p>
    <w:p w14:paraId="09AEAF3B" w14:textId="486443C7" w:rsidR="00F5692A" w:rsidRPr="00707640" w:rsidRDefault="00F5692A">
      <w:pPr>
        <w:numPr>
          <w:ilvl w:val="0"/>
          <w:numId w:val="45"/>
        </w:numPr>
        <w:spacing w:line="259" w:lineRule="auto"/>
        <w:ind w:hanging="357"/>
        <w:jc w:val="both"/>
        <w:rPr>
          <w:rFonts w:ascii="Arial" w:hAnsi="Arial" w:cs="Arial"/>
          <w:sz w:val="18"/>
          <w:szCs w:val="18"/>
        </w:rPr>
      </w:pPr>
      <w:r w:rsidRPr="00707640">
        <w:rPr>
          <w:rFonts w:ascii="Arial" w:hAnsi="Arial" w:cs="Arial"/>
          <w:sz w:val="18"/>
          <w:szCs w:val="18"/>
        </w:rPr>
        <w:t xml:space="preserve">Wartość Umowy wynosi:  </w:t>
      </w:r>
      <w:r w:rsidRPr="005A11D8">
        <w:rPr>
          <w:rFonts w:ascii="Arial" w:hAnsi="Arial" w:cs="Arial"/>
          <w:b/>
          <w:bCs/>
          <w:sz w:val="18"/>
          <w:szCs w:val="18"/>
        </w:rPr>
        <w:t>……………… zł netto.</w:t>
      </w:r>
    </w:p>
    <w:p w14:paraId="4AD6E146" w14:textId="0FDE6536" w:rsidR="00F5692A" w:rsidRPr="00707640" w:rsidRDefault="00F5692A">
      <w:pPr>
        <w:numPr>
          <w:ilvl w:val="0"/>
          <w:numId w:val="45"/>
        </w:numPr>
        <w:spacing w:line="259" w:lineRule="auto"/>
        <w:ind w:hanging="357"/>
        <w:jc w:val="both"/>
        <w:rPr>
          <w:rFonts w:ascii="Arial" w:hAnsi="Arial" w:cs="Arial"/>
          <w:sz w:val="18"/>
          <w:szCs w:val="18"/>
        </w:rPr>
      </w:pPr>
      <w:r w:rsidRPr="00707640">
        <w:rPr>
          <w:rFonts w:ascii="Arial" w:hAnsi="Arial" w:cs="Arial"/>
          <w:sz w:val="18"/>
          <w:szCs w:val="18"/>
        </w:rPr>
        <w:t xml:space="preserve">Wartość Umowy, o której mowa w ust. 1, została ustalona w oparciu o cenę netto podaną </w:t>
      </w:r>
      <w:r w:rsidRPr="00707640">
        <w:rPr>
          <w:rFonts w:ascii="Arial" w:hAnsi="Arial" w:cs="Arial"/>
          <w:sz w:val="18"/>
          <w:szCs w:val="18"/>
        </w:rPr>
        <w:br/>
        <w:t xml:space="preserve">w Ofercie Wykonawcy oraz </w:t>
      </w:r>
      <w:r w:rsidR="00DA44BE" w:rsidRPr="00707640">
        <w:rPr>
          <w:rFonts w:ascii="Arial" w:hAnsi="Arial" w:cs="Arial"/>
          <w:sz w:val="18"/>
          <w:szCs w:val="18"/>
        </w:rPr>
        <w:t>szacunkową liczbę</w:t>
      </w:r>
      <w:r w:rsidRPr="00707640">
        <w:rPr>
          <w:rFonts w:ascii="Arial" w:hAnsi="Arial" w:cs="Arial"/>
          <w:sz w:val="18"/>
          <w:szCs w:val="18"/>
        </w:rPr>
        <w:t xml:space="preserve"> jednostek podaną w Specyfikacji Warunków Zamówienia. </w:t>
      </w:r>
    </w:p>
    <w:p w14:paraId="244739C5" w14:textId="0982FA29" w:rsidR="005A11D8" w:rsidRDefault="005A11D8">
      <w:pPr>
        <w:numPr>
          <w:ilvl w:val="0"/>
          <w:numId w:val="45"/>
        </w:numPr>
        <w:spacing w:line="259" w:lineRule="auto"/>
        <w:ind w:left="357" w:hanging="357"/>
        <w:jc w:val="both"/>
        <w:rPr>
          <w:rFonts w:ascii="Arial" w:hAnsi="Arial" w:cs="Arial"/>
          <w:sz w:val="18"/>
          <w:szCs w:val="18"/>
        </w:rPr>
      </w:pPr>
      <w:r>
        <w:rPr>
          <w:rFonts w:ascii="Arial" w:hAnsi="Arial" w:cs="Arial"/>
          <w:sz w:val="18"/>
          <w:szCs w:val="18"/>
        </w:rPr>
        <w:t xml:space="preserve">Cena netto usługi wynosi: </w:t>
      </w:r>
      <w:r w:rsidRPr="005A11D8">
        <w:rPr>
          <w:rFonts w:ascii="Arial" w:hAnsi="Arial" w:cs="Arial"/>
          <w:b/>
          <w:bCs/>
          <w:sz w:val="18"/>
          <w:szCs w:val="18"/>
        </w:rPr>
        <w:t>……………… zł netto.</w:t>
      </w:r>
    </w:p>
    <w:p w14:paraId="074E11E4" w14:textId="0E4265C7" w:rsidR="00F5692A" w:rsidRPr="00707640" w:rsidRDefault="00F5692A">
      <w:pPr>
        <w:numPr>
          <w:ilvl w:val="0"/>
          <w:numId w:val="45"/>
        </w:numPr>
        <w:spacing w:line="259" w:lineRule="auto"/>
        <w:ind w:left="357" w:hanging="357"/>
        <w:jc w:val="both"/>
        <w:rPr>
          <w:rFonts w:ascii="Arial" w:hAnsi="Arial" w:cs="Arial"/>
          <w:sz w:val="18"/>
          <w:szCs w:val="18"/>
        </w:rPr>
      </w:pPr>
      <w:r w:rsidRPr="00707640">
        <w:rPr>
          <w:rFonts w:ascii="Arial" w:hAnsi="Arial" w:cs="Arial"/>
          <w:sz w:val="18"/>
          <w:szCs w:val="18"/>
        </w:rPr>
        <w:t>Do ceny netto zostanie doliczony podatek od towarów i usług w wysokości obowiązującej w okresie realizacji zamówienia.</w:t>
      </w:r>
    </w:p>
    <w:p w14:paraId="7FE28A5F" w14:textId="37D96F5C" w:rsidR="00F5692A" w:rsidRPr="00707640" w:rsidRDefault="00F5692A">
      <w:pPr>
        <w:pStyle w:val="bullet"/>
        <w:numPr>
          <w:ilvl w:val="0"/>
          <w:numId w:val="45"/>
        </w:numPr>
        <w:spacing w:before="0" w:after="0"/>
        <w:jc w:val="both"/>
        <w:rPr>
          <w:rFonts w:ascii="Arial" w:hAnsi="Arial" w:cs="Arial"/>
          <w:i/>
          <w:sz w:val="18"/>
          <w:szCs w:val="18"/>
        </w:rPr>
      </w:pPr>
      <w:r w:rsidRPr="00707640">
        <w:rPr>
          <w:rFonts w:ascii="Arial" w:hAnsi="Arial" w:cs="Arial"/>
          <w:sz w:val="18"/>
          <w:szCs w:val="18"/>
        </w:rPr>
        <w:t xml:space="preserve">Cena netto </w:t>
      </w:r>
      <w:r w:rsidR="00D73CF7" w:rsidRPr="00707640">
        <w:rPr>
          <w:rFonts w:ascii="Arial" w:hAnsi="Arial" w:cs="Arial"/>
          <w:sz w:val="18"/>
          <w:szCs w:val="18"/>
        </w:rPr>
        <w:t>jest stała</w:t>
      </w:r>
      <w:r w:rsidRPr="00707640">
        <w:rPr>
          <w:rFonts w:ascii="Arial" w:hAnsi="Arial" w:cs="Arial"/>
          <w:sz w:val="18"/>
          <w:szCs w:val="18"/>
        </w:rPr>
        <w:t>, a wartość Umowy nie będzie indeksowana, chyba, że postanowienia niniejszej Umowy wprost stanowią inaczej.</w:t>
      </w:r>
    </w:p>
    <w:p w14:paraId="30E365FC" w14:textId="2FD54BDB" w:rsidR="00F5692A" w:rsidRPr="00707640" w:rsidRDefault="00F5692A">
      <w:pPr>
        <w:numPr>
          <w:ilvl w:val="0"/>
          <w:numId w:val="45"/>
        </w:numPr>
        <w:spacing w:line="259" w:lineRule="auto"/>
        <w:ind w:hanging="357"/>
        <w:jc w:val="both"/>
        <w:rPr>
          <w:rFonts w:ascii="Arial" w:hAnsi="Arial" w:cs="Arial"/>
          <w:sz w:val="18"/>
          <w:szCs w:val="18"/>
        </w:rPr>
      </w:pPr>
      <w:r w:rsidRPr="00707640">
        <w:rPr>
          <w:rFonts w:ascii="Arial" w:hAnsi="Arial" w:cs="Arial"/>
          <w:sz w:val="18"/>
          <w:szCs w:val="18"/>
        </w:rPr>
        <w:t xml:space="preserve">Cena netto zawiera wszelkie koszty Wykonawcy związane z realizacją Umowy, w tym w szczególności podatki, opłaty, cło, itd i nie będą podlegały zmianom, chyba że postanowienia Umowy wprost stanowią inaczej. </w:t>
      </w:r>
    </w:p>
    <w:p w14:paraId="1ECC379C" w14:textId="77777777" w:rsidR="00F5692A" w:rsidRPr="00707640" w:rsidRDefault="00F5692A">
      <w:pPr>
        <w:pStyle w:val="Tekstpodstawowy"/>
        <w:numPr>
          <w:ilvl w:val="0"/>
          <w:numId w:val="45"/>
        </w:numPr>
        <w:tabs>
          <w:tab w:val="left" w:pos="851"/>
        </w:tabs>
        <w:spacing w:after="0"/>
        <w:jc w:val="both"/>
        <w:rPr>
          <w:rFonts w:ascii="Arial" w:hAnsi="Arial" w:cs="Arial"/>
          <w:iCs/>
          <w:sz w:val="18"/>
          <w:szCs w:val="18"/>
        </w:rPr>
      </w:pPr>
      <w:bookmarkStart w:id="124" w:name="_Hlk148343732"/>
      <w:r w:rsidRPr="00707640">
        <w:rPr>
          <w:rFonts w:ascii="Arial" w:hAnsi="Arial" w:cs="Arial"/>
          <w:iCs/>
          <w:sz w:val="18"/>
          <w:szCs w:val="18"/>
        </w:rPr>
        <w:t>W przypadku, gdy Wykonawcą jest podmiot zagraniczny, zgodnie z ustawą o podatku od towarów i usług, Zamawiający jest zobowiązany rozliczyć podatek VAT.</w:t>
      </w:r>
    </w:p>
    <w:bookmarkEnd w:id="124"/>
    <w:p w14:paraId="1B7E24F4" w14:textId="77777777" w:rsidR="00F5692A" w:rsidRPr="00B17E48" w:rsidRDefault="00F5692A">
      <w:pPr>
        <w:pStyle w:val="Tekstpodstawowy"/>
        <w:numPr>
          <w:ilvl w:val="0"/>
          <w:numId w:val="45"/>
        </w:numPr>
        <w:tabs>
          <w:tab w:val="left" w:pos="851"/>
        </w:tabs>
        <w:spacing w:after="0"/>
        <w:jc w:val="both"/>
        <w:rPr>
          <w:rFonts w:ascii="Arial" w:hAnsi="Arial" w:cs="Arial"/>
          <w:sz w:val="18"/>
          <w:szCs w:val="18"/>
        </w:rPr>
      </w:pPr>
      <w:r w:rsidRPr="00707640">
        <w:rPr>
          <w:rFonts w:ascii="Arial" w:hAnsi="Arial" w:cs="Arial"/>
          <w:sz w:val="18"/>
          <w:szCs w:val="18"/>
        </w:rPr>
        <w:t xml:space="preserve">W przypadku, gdy z realizacją Umowy wiążą się obowiązki celne (w tym związane z formalnościami celnymi i zapłatą </w:t>
      </w:r>
      <w:r w:rsidRPr="00B17E48">
        <w:rPr>
          <w:rFonts w:ascii="Arial" w:hAnsi="Arial" w:cs="Arial"/>
          <w:sz w:val="18"/>
          <w:szCs w:val="18"/>
        </w:rPr>
        <w:t>cła), obowiązki te spoczywają na Wykonawcy.</w:t>
      </w:r>
    </w:p>
    <w:p w14:paraId="0DD89DCA" w14:textId="146EE0B0" w:rsidR="00D73CF7" w:rsidRPr="00B17E48" w:rsidRDefault="00D73CF7">
      <w:pPr>
        <w:numPr>
          <w:ilvl w:val="0"/>
          <w:numId w:val="45"/>
        </w:numPr>
        <w:contextualSpacing/>
        <w:jc w:val="both"/>
        <w:rPr>
          <w:rFonts w:ascii="Arial" w:hAnsi="Arial" w:cs="Arial"/>
          <w:color w:val="EE0000"/>
          <w:sz w:val="18"/>
          <w:szCs w:val="18"/>
          <w:u w:val="single"/>
        </w:rPr>
      </w:pPr>
      <w:r w:rsidRPr="00B17E48">
        <w:rPr>
          <w:rFonts w:ascii="Arial" w:hAnsi="Arial" w:cs="Arial"/>
          <w:color w:val="000000"/>
          <w:sz w:val="18"/>
          <w:szCs w:val="18"/>
        </w:rPr>
        <w:t>Nie dopuszcza się rozliczania częściowego – zapłata nast</w:t>
      </w:r>
      <w:r w:rsidRPr="00B17E48">
        <w:rPr>
          <w:rFonts w:ascii="Arial" w:hAnsi="Arial" w:cs="Arial"/>
          <w:sz w:val="18"/>
          <w:szCs w:val="18"/>
        </w:rPr>
        <w:t xml:space="preserve">ąpi w całości </w:t>
      </w:r>
      <w:r w:rsidRPr="00B17E48">
        <w:rPr>
          <w:rFonts w:ascii="Arial" w:hAnsi="Arial" w:cs="Arial"/>
          <w:b/>
          <w:bCs/>
          <w:color w:val="EE0000"/>
          <w:sz w:val="18"/>
          <w:szCs w:val="18"/>
          <w:u w:val="single"/>
        </w:rPr>
        <w:t>po</w:t>
      </w:r>
      <w:r w:rsidR="004B401A" w:rsidRPr="00B17E48">
        <w:rPr>
          <w:rFonts w:ascii="Arial" w:hAnsi="Arial" w:cs="Arial"/>
          <w:b/>
          <w:bCs/>
          <w:color w:val="EE0000"/>
          <w:sz w:val="18"/>
          <w:szCs w:val="18"/>
          <w:u w:val="single"/>
        </w:rPr>
        <w:t xml:space="preserve"> przedłużeniu kontraktu</w:t>
      </w:r>
      <w:r w:rsidRPr="00B17E48">
        <w:rPr>
          <w:rFonts w:ascii="Arial" w:hAnsi="Arial" w:cs="Arial"/>
          <w:color w:val="EE0000"/>
          <w:sz w:val="18"/>
          <w:szCs w:val="18"/>
          <w:u w:val="single"/>
        </w:rPr>
        <w:t xml:space="preserve"> i podpisaniu </w:t>
      </w:r>
      <w:r w:rsidRPr="00B17E48">
        <w:rPr>
          <w:rFonts w:ascii="Arial" w:hAnsi="Arial" w:cs="Arial"/>
          <w:b/>
          <w:bCs/>
          <w:color w:val="EE0000"/>
          <w:sz w:val="18"/>
          <w:szCs w:val="18"/>
          <w:u w:val="single"/>
        </w:rPr>
        <w:t>Protokołu odbioru</w:t>
      </w:r>
      <w:r w:rsidRPr="00B17E48">
        <w:rPr>
          <w:rFonts w:ascii="Arial" w:hAnsi="Arial" w:cs="Arial"/>
          <w:color w:val="EE0000"/>
          <w:sz w:val="18"/>
          <w:szCs w:val="18"/>
          <w:u w:val="single"/>
        </w:rPr>
        <w:t>.</w:t>
      </w:r>
    </w:p>
    <w:p w14:paraId="515C70D8" w14:textId="18649277" w:rsidR="00F5692A" w:rsidRPr="00707640" w:rsidRDefault="00F5692A">
      <w:pPr>
        <w:numPr>
          <w:ilvl w:val="0"/>
          <w:numId w:val="45"/>
        </w:numPr>
        <w:spacing w:line="259" w:lineRule="auto"/>
        <w:jc w:val="both"/>
        <w:rPr>
          <w:rFonts w:ascii="Arial" w:hAnsi="Arial" w:cs="Arial"/>
          <w:strike/>
          <w:sz w:val="18"/>
          <w:szCs w:val="18"/>
        </w:rPr>
      </w:pPr>
      <w:r w:rsidRPr="00707640">
        <w:rPr>
          <w:rFonts w:ascii="Arial" w:hAnsi="Arial" w:cs="Arial"/>
          <w:sz w:val="18"/>
          <w:szCs w:val="18"/>
        </w:rPr>
        <w:t xml:space="preserve">Wykonawcy przysługuje wynagrodzenie za faktycznie świadczone </w:t>
      </w:r>
      <w:r w:rsidRPr="00707640">
        <w:rPr>
          <w:rFonts w:ascii="Arial" w:hAnsi="Arial" w:cs="Arial"/>
          <w:i/>
          <w:iCs/>
          <w:sz w:val="18"/>
          <w:szCs w:val="18"/>
        </w:rPr>
        <w:t>usługi</w:t>
      </w:r>
      <w:r w:rsidR="000118E5" w:rsidRPr="00707640">
        <w:rPr>
          <w:rFonts w:ascii="Arial" w:hAnsi="Arial" w:cs="Arial"/>
          <w:i/>
          <w:iCs/>
          <w:sz w:val="18"/>
          <w:szCs w:val="18"/>
        </w:rPr>
        <w:t xml:space="preserve">, </w:t>
      </w:r>
      <w:r w:rsidRPr="00707640">
        <w:rPr>
          <w:rFonts w:ascii="Arial" w:hAnsi="Arial" w:cs="Arial"/>
          <w:sz w:val="18"/>
          <w:szCs w:val="18"/>
        </w:rPr>
        <w:t>które rozliczane będą w</w:t>
      </w:r>
      <w:r w:rsidR="00D73CF7" w:rsidRPr="00707640">
        <w:rPr>
          <w:rFonts w:ascii="Arial" w:hAnsi="Arial" w:cs="Arial"/>
          <w:sz w:val="18"/>
          <w:szCs w:val="18"/>
        </w:rPr>
        <w:t> </w:t>
      </w:r>
      <w:r w:rsidRPr="00707640">
        <w:rPr>
          <w:rFonts w:ascii="Arial" w:hAnsi="Arial" w:cs="Arial"/>
          <w:sz w:val="18"/>
          <w:szCs w:val="18"/>
        </w:rPr>
        <w:t>następujący sposób:</w:t>
      </w:r>
    </w:p>
    <w:p w14:paraId="6261DDE4" w14:textId="00C3B3F7" w:rsidR="00F5692A" w:rsidRPr="005A11D8" w:rsidRDefault="00F5692A">
      <w:pPr>
        <w:pStyle w:val="Akapitzlist"/>
        <w:numPr>
          <w:ilvl w:val="3"/>
          <w:numId w:val="68"/>
        </w:numPr>
        <w:spacing w:line="259" w:lineRule="auto"/>
        <w:ind w:left="567" w:hanging="283"/>
        <w:jc w:val="both"/>
        <w:rPr>
          <w:rFonts w:ascii="Arial" w:hAnsi="Arial" w:cs="Arial"/>
          <w:sz w:val="18"/>
          <w:szCs w:val="18"/>
        </w:rPr>
      </w:pPr>
      <w:r w:rsidRPr="005A11D8">
        <w:rPr>
          <w:rFonts w:ascii="Arial" w:hAnsi="Arial" w:cs="Arial"/>
          <w:sz w:val="18"/>
          <w:szCs w:val="18"/>
        </w:rPr>
        <w:t xml:space="preserve">jednorazowo wedle ceny netto, wskazanej w </w:t>
      </w:r>
      <w:r w:rsidRPr="005A11D8">
        <w:rPr>
          <w:rFonts w:ascii="Arial" w:hAnsi="Arial" w:cs="Arial"/>
          <w:b/>
          <w:bCs/>
          <w:sz w:val="18"/>
          <w:szCs w:val="18"/>
        </w:rPr>
        <w:t>ust. 3</w:t>
      </w:r>
      <w:r w:rsidR="005A11D8" w:rsidRPr="005A11D8">
        <w:rPr>
          <w:rFonts w:ascii="Arial" w:hAnsi="Arial" w:cs="Arial"/>
          <w:b/>
          <w:bCs/>
          <w:sz w:val="18"/>
          <w:szCs w:val="18"/>
        </w:rPr>
        <w:t>.</w:t>
      </w:r>
      <w:r w:rsidRPr="005A11D8">
        <w:rPr>
          <w:rFonts w:ascii="Arial" w:hAnsi="Arial" w:cs="Arial"/>
          <w:sz w:val="18"/>
          <w:szCs w:val="18"/>
        </w:rPr>
        <w:t xml:space="preserve"> powyżej;</w:t>
      </w:r>
    </w:p>
    <w:p w14:paraId="213F72DE" w14:textId="77777777" w:rsidR="000C23F8" w:rsidRPr="005A11D8" w:rsidRDefault="000C23F8">
      <w:pPr>
        <w:numPr>
          <w:ilvl w:val="0"/>
          <w:numId w:val="45"/>
        </w:numPr>
        <w:spacing w:line="259" w:lineRule="auto"/>
        <w:ind w:left="357"/>
        <w:jc w:val="both"/>
        <w:rPr>
          <w:rFonts w:ascii="Arial" w:hAnsi="Arial" w:cs="Arial"/>
          <w:sz w:val="18"/>
          <w:szCs w:val="18"/>
        </w:rPr>
      </w:pPr>
      <w:r w:rsidRPr="005A11D8">
        <w:rPr>
          <w:rFonts w:ascii="Arial" w:hAnsi="Arial" w:cs="Arial"/>
          <w:sz w:val="18"/>
          <w:szCs w:val="18"/>
        </w:rPr>
        <w:t>Wszelkie rozliczenia będą dokonywane w złotych polskich.</w:t>
      </w:r>
    </w:p>
    <w:p w14:paraId="1A26759C" w14:textId="430D56B5" w:rsidR="000C23F8" w:rsidRPr="00742FE5" w:rsidRDefault="000C23F8">
      <w:pPr>
        <w:numPr>
          <w:ilvl w:val="0"/>
          <w:numId w:val="45"/>
        </w:numPr>
        <w:spacing w:line="259" w:lineRule="auto"/>
        <w:ind w:left="357"/>
        <w:jc w:val="both"/>
        <w:rPr>
          <w:rFonts w:ascii="Arial" w:hAnsi="Arial" w:cs="Arial"/>
          <w:color w:val="FF0000"/>
          <w:sz w:val="18"/>
          <w:szCs w:val="18"/>
        </w:rPr>
      </w:pPr>
      <w:r w:rsidRPr="005A11D8">
        <w:rPr>
          <w:rFonts w:ascii="Arial" w:hAnsi="Arial" w:cs="Arial"/>
          <w:sz w:val="18"/>
          <w:szCs w:val="18"/>
        </w:rPr>
        <w:t xml:space="preserve">W przypadku kiedy realizacja </w:t>
      </w:r>
      <w:r w:rsidR="006C04A7" w:rsidRPr="005A11D8">
        <w:rPr>
          <w:rFonts w:ascii="Arial" w:hAnsi="Arial" w:cs="Arial"/>
          <w:sz w:val="18"/>
          <w:szCs w:val="18"/>
        </w:rPr>
        <w:t>U</w:t>
      </w:r>
      <w:r w:rsidRPr="005A11D8">
        <w:rPr>
          <w:rFonts w:ascii="Arial" w:hAnsi="Arial" w:cs="Arial"/>
          <w:sz w:val="18"/>
          <w:szCs w:val="18"/>
        </w:rPr>
        <w:t>mowy będzie niższa od maksymalnej</w:t>
      </w:r>
      <w:r w:rsidRPr="00742FE5">
        <w:rPr>
          <w:rFonts w:ascii="Arial" w:hAnsi="Arial" w:cs="Arial"/>
          <w:sz w:val="18"/>
          <w:szCs w:val="18"/>
        </w:rPr>
        <w:t xml:space="preserve"> wartości Umowy, Wykonawcy nie przysługuje jakiekolwiek wynagrodzenie oraz jakiekolwiek roszczenie odszkodowawcze z tytułu niezrealizowanej części Umowy.</w:t>
      </w:r>
    </w:p>
    <w:p w14:paraId="09CCC393" w14:textId="77777777" w:rsidR="000C23F8" w:rsidRPr="00742FE5" w:rsidRDefault="000C23F8" w:rsidP="000C23F8">
      <w:pPr>
        <w:pStyle w:val="Nagwek2"/>
        <w:rPr>
          <w:rFonts w:ascii="Arial" w:hAnsi="Arial" w:cs="Arial"/>
          <w:sz w:val="18"/>
          <w:szCs w:val="18"/>
        </w:rPr>
      </w:pPr>
      <w:bookmarkStart w:id="125" w:name="_Toc106095863"/>
      <w:bookmarkStart w:id="126" w:name="_Toc106096303"/>
      <w:bookmarkStart w:id="127" w:name="_Toc106096407"/>
      <w:bookmarkStart w:id="128" w:name="_Toc207875531"/>
      <w:r w:rsidRPr="00742FE5">
        <w:rPr>
          <w:rFonts w:ascii="Arial" w:hAnsi="Arial" w:cs="Arial"/>
          <w:sz w:val="18"/>
          <w:szCs w:val="18"/>
        </w:rPr>
        <w:t>§ 4. Fakturowanie i płatności</w:t>
      </w:r>
      <w:bookmarkEnd w:id="125"/>
      <w:bookmarkEnd w:id="126"/>
      <w:bookmarkEnd w:id="127"/>
      <w:bookmarkEnd w:id="128"/>
    </w:p>
    <w:p w14:paraId="0F779AF3" w14:textId="070A67A5" w:rsidR="000C23F8" w:rsidRPr="00707640" w:rsidRDefault="000C23F8">
      <w:pPr>
        <w:numPr>
          <w:ilvl w:val="0"/>
          <w:numId w:val="61"/>
        </w:numPr>
        <w:jc w:val="both"/>
        <w:rPr>
          <w:rFonts w:ascii="Arial" w:hAnsi="Arial" w:cs="Arial"/>
          <w:sz w:val="18"/>
          <w:szCs w:val="18"/>
        </w:rPr>
      </w:pPr>
      <w:bookmarkStart w:id="129" w:name="_Hlk83031827"/>
      <w:bookmarkStart w:id="130" w:name="_Hlk146741821"/>
      <w:r w:rsidRPr="00742FE5">
        <w:rPr>
          <w:rFonts w:ascii="Arial" w:hAnsi="Arial" w:cs="Arial"/>
          <w:sz w:val="18"/>
          <w:szCs w:val="18"/>
        </w:rPr>
        <w:t xml:space="preserve">Rozliczenie przedmiotu </w:t>
      </w:r>
      <w:r w:rsidR="006C04A7" w:rsidRPr="00742FE5">
        <w:rPr>
          <w:rFonts w:ascii="Arial" w:hAnsi="Arial" w:cs="Arial"/>
          <w:sz w:val="18"/>
          <w:szCs w:val="18"/>
        </w:rPr>
        <w:t>U</w:t>
      </w:r>
      <w:r w:rsidRPr="00742FE5">
        <w:rPr>
          <w:rFonts w:ascii="Arial" w:hAnsi="Arial" w:cs="Arial"/>
          <w:sz w:val="18"/>
          <w:szCs w:val="18"/>
        </w:rPr>
        <w:t xml:space="preserve">mowy nastąpi na </w:t>
      </w:r>
      <w:r w:rsidRPr="00707640">
        <w:rPr>
          <w:rFonts w:ascii="Arial" w:hAnsi="Arial" w:cs="Arial"/>
          <w:sz w:val="18"/>
          <w:szCs w:val="18"/>
        </w:rPr>
        <w:t>podstawie wystawionej faktury zgodnie</w:t>
      </w:r>
      <w:r w:rsidR="00FE1C6D" w:rsidRPr="00707640">
        <w:rPr>
          <w:rFonts w:ascii="Arial" w:hAnsi="Arial" w:cs="Arial"/>
          <w:sz w:val="18"/>
          <w:szCs w:val="18"/>
        </w:rPr>
        <w:t> </w:t>
      </w:r>
      <w:r w:rsidRPr="00707640">
        <w:rPr>
          <w:rFonts w:ascii="Arial" w:hAnsi="Arial" w:cs="Arial"/>
          <w:sz w:val="18"/>
          <w:szCs w:val="18"/>
        </w:rPr>
        <w:t>z obowiązującymi przepisami prawa.  Do faktury Wykonawca zobowiązany jest dołączyć Protokół odbioru</w:t>
      </w:r>
      <w:r w:rsidR="006C04A7" w:rsidRPr="00707640">
        <w:rPr>
          <w:rFonts w:ascii="Arial" w:hAnsi="Arial" w:cs="Arial"/>
          <w:sz w:val="18"/>
          <w:szCs w:val="18"/>
        </w:rPr>
        <w:t xml:space="preserve"> podpisany </w:t>
      </w:r>
      <w:r w:rsidR="00C30D61" w:rsidRPr="00707640">
        <w:rPr>
          <w:rFonts w:ascii="Arial" w:hAnsi="Arial" w:cs="Arial"/>
          <w:sz w:val="18"/>
          <w:szCs w:val="18"/>
        </w:rPr>
        <w:t>zgodnie z ust. 3.</w:t>
      </w:r>
      <w:r w:rsidRPr="00707640">
        <w:rPr>
          <w:rFonts w:ascii="Arial" w:hAnsi="Arial" w:cs="Arial"/>
          <w:sz w:val="18"/>
          <w:szCs w:val="18"/>
        </w:rPr>
        <w:t xml:space="preserve"> (</w:t>
      </w:r>
      <w:r w:rsidRPr="00707640">
        <w:rPr>
          <w:rFonts w:ascii="Arial" w:hAnsi="Arial" w:cs="Arial"/>
          <w:i/>
          <w:iCs/>
          <w:sz w:val="18"/>
          <w:szCs w:val="18"/>
        </w:rPr>
        <w:t xml:space="preserve">wzór stanowi </w:t>
      </w:r>
      <w:r w:rsidRPr="009B082D">
        <w:rPr>
          <w:rFonts w:ascii="Arial" w:hAnsi="Arial" w:cs="Arial"/>
          <w:b/>
          <w:bCs/>
          <w:i/>
          <w:iCs/>
          <w:sz w:val="18"/>
          <w:szCs w:val="18"/>
        </w:rPr>
        <w:t>Załącznik nr 1.1. do umowy</w:t>
      </w:r>
      <w:r w:rsidRPr="00707640">
        <w:rPr>
          <w:rFonts w:ascii="Arial" w:hAnsi="Arial" w:cs="Arial"/>
          <w:sz w:val="18"/>
          <w:szCs w:val="18"/>
        </w:rPr>
        <w:t xml:space="preserve">). </w:t>
      </w:r>
    </w:p>
    <w:p w14:paraId="7A8006C2" w14:textId="4C47396A" w:rsidR="000C23F8" w:rsidRPr="00707640" w:rsidRDefault="000C23F8">
      <w:pPr>
        <w:numPr>
          <w:ilvl w:val="0"/>
          <w:numId w:val="61"/>
        </w:numPr>
        <w:jc w:val="both"/>
        <w:rPr>
          <w:rFonts w:ascii="Arial" w:hAnsi="Arial" w:cs="Arial"/>
          <w:strike/>
          <w:sz w:val="18"/>
          <w:szCs w:val="18"/>
        </w:rPr>
      </w:pPr>
      <w:r w:rsidRPr="00707640">
        <w:rPr>
          <w:rFonts w:ascii="Arial" w:hAnsi="Arial" w:cs="Arial"/>
          <w:sz w:val="18"/>
          <w:szCs w:val="18"/>
        </w:rPr>
        <w:t xml:space="preserve">Gdy Wykonawcą umowy jest konsorcjum, w Protokole odbioru wskazuje się członka konsorcjum który wystawi fakturę za objęty </w:t>
      </w:r>
      <w:r w:rsidR="000E40FD" w:rsidRPr="00707640">
        <w:rPr>
          <w:rFonts w:ascii="Arial" w:hAnsi="Arial" w:cs="Arial"/>
          <w:sz w:val="18"/>
          <w:szCs w:val="18"/>
        </w:rPr>
        <w:t>P</w:t>
      </w:r>
      <w:r w:rsidRPr="00707640">
        <w:rPr>
          <w:rFonts w:ascii="Arial" w:hAnsi="Arial" w:cs="Arial"/>
          <w:sz w:val="18"/>
          <w:szCs w:val="18"/>
        </w:rPr>
        <w:t xml:space="preserve">rotokołem </w:t>
      </w:r>
      <w:r w:rsidR="000E40FD" w:rsidRPr="00707640">
        <w:rPr>
          <w:rFonts w:ascii="Arial" w:hAnsi="Arial" w:cs="Arial"/>
          <w:sz w:val="18"/>
          <w:szCs w:val="18"/>
        </w:rPr>
        <w:t xml:space="preserve">odbioru </w:t>
      </w:r>
      <w:r w:rsidRPr="00707640">
        <w:rPr>
          <w:rFonts w:ascii="Arial" w:hAnsi="Arial" w:cs="Arial"/>
          <w:sz w:val="18"/>
          <w:szCs w:val="18"/>
        </w:rPr>
        <w:t xml:space="preserve">przedmiot </w:t>
      </w:r>
      <w:r w:rsidR="006C04A7" w:rsidRPr="00707640">
        <w:rPr>
          <w:rFonts w:ascii="Arial" w:hAnsi="Arial" w:cs="Arial"/>
          <w:sz w:val="18"/>
          <w:szCs w:val="18"/>
        </w:rPr>
        <w:t>U</w:t>
      </w:r>
      <w:r w:rsidRPr="00707640">
        <w:rPr>
          <w:rFonts w:ascii="Arial" w:hAnsi="Arial" w:cs="Arial"/>
          <w:sz w:val="18"/>
          <w:szCs w:val="18"/>
        </w:rPr>
        <w:t xml:space="preserve">mowy. W przypadku gdy faktury za objęty </w:t>
      </w:r>
      <w:r w:rsidR="000E40FD" w:rsidRPr="00707640">
        <w:rPr>
          <w:rFonts w:ascii="Arial" w:hAnsi="Arial" w:cs="Arial"/>
          <w:sz w:val="18"/>
          <w:szCs w:val="18"/>
        </w:rPr>
        <w:t>P</w:t>
      </w:r>
      <w:r w:rsidRPr="00707640">
        <w:rPr>
          <w:rFonts w:ascii="Arial" w:hAnsi="Arial" w:cs="Arial"/>
          <w:sz w:val="18"/>
          <w:szCs w:val="18"/>
        </w:rPr>
        <w:t xml:space="preserve">rotokołem </w:t>
      </w:r>
      <w:r w:rsidR="000E40FD" w:rsidRPr="00707640">
        <w:rPr>
          <w:rFonts w:ascii="Arial" w:hAnsi="Arial" w:cs="Arial"/>
          <w:sz w:val="18"/>
          <w:szCs w:val="18"/>
        </w:rPr>
        <w:t xml:space="preserve">odbioru </w:t>
      </w:r>
      <w:r w:rsidRPr="00707640">
        <w:rPr>
          <w:rFonts w:ascii="Arial" w:hAnsi="Arial" w:cs="Arial"/>
          <w:sz w:val="18"/>
          <w:szCs w:val="18"/>
        </w:rPr>
        <w:t xml:space="preserve">przedmiot </w:t>
      </w:r>
      <w:r w:rsidR="006C04A7" w:rsidRPr="00707640">
        <w:rPr>
          <w:rFonts w:ascii="Arial" w:hAnsi="Arial" w:cs="Arial"/>
          <w:sz w:val="18"/>
          <w:szCs w:val="18"/>
        </w:rPr>
        <w:t>U</w:t>
      </w:r>
      <w:r w:rsidRPr="00707640">
        <w:rPr>
          <w:rFonts w:ascii="Arial" w:hAnsi="Arial" w:cs="Arial"/>
          <w:sz w:val="18"/>
          <w:szCs w:val="18"/>
        </w:rPr>
        <w:t xml:space="preserve">mowy wystawi dwóch lub więcej członków konsorcjum w </w:t>
      </w:r>
      <w:r w:rsidR="000E40FD" w:rsidRPr="00707640">
        <w:rPr>
          <w:rFonts w:ascii="Arial" w:hAnsi="Arial" w:cs="Arial"/>
          <w:sz w:val="18"/>
          <w:szCs w:val="18"/>
        </w:rPr>
        <w:t>P</w:t>
      </w:r>
      <w:r w:rsidRPr="00707640">
        <w:rPr>
          <w:rFonts w:ascii="Arial" w:hAnsi="Arial" w:cs="Arial"/>
          <w:sz w:val="18"/>
          <w:szCs w:val="18"/>
        </w:rPr>
        <w:t>rotokole odbioru wskazuje się wartość netto każdej z</w:t>
      </w:r>
      <w:r w:rsidR="006117AB" w:rsidRPr="00707640">
        <w:rPr>
          <w:rFonts w:ascii="Arial" w:hAnsi="Arial" w:cs="Arial"/>
          <w:sz w:val="18"/>
          <w:szCs w:val="18"/>
        </w:rPr>
        <w:t> </w:t>
      </w:r>
      <w:r w:rsidRPr="00707640">
        <w:rPr>
          <w:rFonts w:ascii="Arial" w:hAnsi="Arial" w:cs="Arial"/>
          <w:sz w:val="18"/>
          <w:szCs w:val="18"/>
        </w:rPr>
        <w:t xml:space="preserve">faktur. Zapłata faktur zgodnie ze wskazaniem zawartym w </w:t>
      </w:r>
      <w:r w:rsidR="000E40FD" w:rsidRPr="00707640">
        <w:rPr>
          <w:rFonts w:ascii="Arial" w:hAnsi="Arial" w:cs="Arial"/>
          <w:sz w:val="18"/>
          <w:szCs w:val="18"/>
        </w:rPr>
        <w:t>P</w:t>
      </w:r>
      <w:r w:rsidRPr="00707640">
        <w:rPr>
          <w:rFonts w:ascii="Arial" w:hAnsi="Arial" w:cs="Arial"/>
          <w:sz w:val="18"/>
          <w:szCs w:val="18"/>
        </w:rPr>
        <w:t xml:space="preserve">rotokole odbioru jest równoznaczna ze spełnieniem świadczenia za objęty </w:t>
      </w:r>
      <w:r w:rsidR="000E40FD" w:rsidRPr="00707640">
        <w:rPr>
          <w:rFonts w:ascii="Arial" w:hAnsi="Arial" w:cs="Arial"/>
          <w:sz w:val="18"/>
          <w:szCs w:val="18"/>
        </w:rPr>
        <w:t>P</w:t>
      </w:r>
      <w:r w:rsidRPr="00707640">
        <w:rPr>
          <w:rFonts w:ascii="Arial" w:hAnsi="Arial" w:cs="Arial"/>
          <w:sz w:val="18"/>
          <w:szCs w:val="18"/>
        </w:rPr>
        <w:t xml:space="preserve">rotokołem </w:t>
      </w:r>
      <w:r w:rsidR="000E40FD" w:rsidRPr="00707640">
        <w:rPr>
          <w:rFonts w:ascii="Arial" w:hAnsi="Arial" w:cs="Arial"/>
          <w:sz w:val="18"/>
          <w:szCs w:val="18"/>
        </w:rPr>
        <w:t xml:space="preserve">odbioru </w:t>
      </w:r>
      <w:r w:rsidRPr="00707640">
        <w:rPr>
          <w:rFonts w:ascii="Arial" w:hAnsi="Arial" w:cs="Arial"/>
          <w:sz w:val="18"/>
          <w:szCs w:val="18"/>
        </w:rPr>
        <w:t xml:space="preserve">przedmiot </w:t>
      </w:r>
      <w:r w:rsidR="006C04A7" w:rsidRPr="00707640">
        <w:rPr>
          <w:rFonts w:ascii="Arial" w:hAnsi="Arial" w:cs="Arial"/>
          <w:sz w:val="18"/>
          <w:szCs w:val="18"/>
        </w:rPr>
        <w:t>U</w:t>
      </w:r>
      <w:r w:rsidRPr="00707640">
        <w:rPr>
          <w:rFonts w:ascii="Arial" w:hAnsi="Arial" w:cs="Arial"/>
          <w:sz w:val="18"/>
          <w:szCs w:val="18"/>
        </w:rPr>
        <w:t xml:space="preserve">mowy wobec wszystkich wykonawców </w:t>
      </w:r>
      <w:r w:rsidR="006C04A7" w:rsidRPr="00707640">
        <w:rPr>
          <w:rFonts w:ascii="Arial" w:hAnsi="Arial" w:cs="Arial"/>
          <w:sz w:val="18"/>
          <w:szCs w:val="18"/>
        </w:rPr>
        <w:t>U</w:t>
      </w:r>
      <w:r w:rsidRPr="00707640">
        <w:rPr>
          <w:rFonts w:ascii="Arial" w:hAnsi="Arial" w:cs="Arial"/>
          <w:sz w:val="18"/>
          <w:szCs w:val="18"/>
        </w:rPr>
        <w:t xml:space="preserve">mowy. </w:t>
      </w:r>
    </w:p>
    <w:p w14:paraId="1C90404F" w14:textId="77777777" w:rsidR="000C23F8" w:rsidRPr="00707640" w:rsidRDefault="000C23F8">
      <w:pPr>
        <w:numPr>
          <w:ilvl w:val="0"/>
          <w:numId w:val="61"/>
        </w:numPr>
        <w:jc w:val="both"/>
        <w:rPr>
          <w:rFonts w:ascii="Arial" w:hAnsi="Arial" w:cs="Arial"/>
          <w:sz w:val="18"/>
          <w:szCs w:val="18"/>
        </w:rPr>
      </w:pPr>
      <w:r w:rsidRPr="00707640">
        <w:rPr>
          <w:rFonts w:ascii="Arial" w:hAnsi="Arial" w:cs="Arial"/>
          <w:sz w:val="18"/>
          <w:szCs w:val="18"/>
        </w:rPr>
        <w:t xml:space="preserve">Protokół odbioru podpisują upoważnieni przedstawiciele Stron wskazani w Umowie. </w:t>
      </w:r>
    </w:p>
    <w:bookmarkEnd w:id="129"/>
    <w:p w14:paraId="64FFC5AD" w14:textId="305B828A" w:rsidR="000C23F8" w:rsidRPr="00707640" w:rsidRDefault="000C23F8">
      <w:pPr>
        <w:numPr>
          <w:ilvl w:val="0"/>
          <w:numId w:val="61"/>
        </w:numPr>
        <w:jc w:val="both"/>
        <w:rPr>
          <w:rFonts w:ascii="Arial" w:hAnsi="Arial" w:cs="Arial"/>
          <w:sz w:val="18"/>
          <w:szCs w:val="18"/>
        </w:rPr>
      </w:pPr>
      <w:r w:rsidRPr="00707640">
        <w:rPr>
          <w:rFonts w:ascii="Arial" w:hAnsi="Arial" w:cs="Arial"/>
          <w:sz w:val="18"/>
          <w:szCs w:val="18"/>
        </w:rPr>
        <w:t>Faktury należy wystawiać zgodnie z obowiązującymi przepisami.</w:t>
      </w:r>
    </w:p>
    <w:p w14:paraId="6B79EB81" w14:textId="377C0020" w:rsidR="000E40FD" w:rsidRPr="00707640" w:rsidRDefault="000E40FD">
      <w:pPr>
        <w:numPr>
          <w:ilvl w:val="0"/>
          <w:numId w:val="61"/>
        </w:numPr>
        <w:jc w:val="both"/>
        <w:rPr>
          <w:rFonts w:ascii="Arial" w:hAnsi="Arial" w:cs="Arial"/>
          <w:sz w:val="18"/>
          <w:szCs w:val="18"/>
        </w:rPr>
      </w:pPr>
      <w:r w:rsidRPr="00707640">
        <w:rPr>
          <w:rFonts w:ascii="Arial" w:hAnsi="Arial" w:cs="Arial"/>
          <w:sz w:val="18"/>
          <w:szCs w:val="18"/>
        </w:rPr>
        <w:t>Wykonawca zobowiązany jest wystawić jedną fakturę obejmującą całe wynagrodzenie Wykonawcy należne w</w:t>
      </w:r>
      <w:r w:rsidR="006117AB" w:rsidRPr="00707640">
        <w:rPr>
          <w:rFonts w:ascii="Arial" w:hAnsi="Arial" w:cs="Arial"/>
          <w:sz w:val="18"/>
          <w:szCs w:val="18"/>
        </w:rPr>
        <w:t> </w:t>
      </w:r>
      <w:r w:rsidRPr="00707640">
        <w:rPr>
          <w:rFonts w:ascii="Arial" w:hAnsi="Arial" w:cs="Arial"/>
          <w:sz w:val="18"/>
          <w:szCs w:val="18"/>
        </w:rPr>
        <w:t>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0"/>
    <w:p w14:paraId="434F79C7" w14:textId="77777777" w:rsidR="000C23F8" w:rsidRPr="00707640" w:rsidRDefault="000C23F8">
      <w:pPr>
        <w:numPr>
          <w:ilvl w:val="0"/>
          <w:numId w:val="61"/>
        </w:numPr>
        <w:jc w:val="both"/>
        <w:rPr>
          <w:rFonts w:ascii="Arial" w:hAnsi="Arial" w:cs="Arial"/>
          <w:sz w:val="18"/>
          <w:szCs w:val="18"/>
        </w:rPr>
      </w:pPr>
      <w:r w:rsidRPr="00707640">
        <w:rPr>
          <w:rFonts w:ascii="Arial" w:hAnsi="Arial" w:cs="Arial"/>
          <w:sz w:val="18"/>
          <w:szCs w:val="18"/>
        </w:rPr>
        <w:t>Fakturę należy wystawić na adres:</w:t>
      </w:r>
    </w:p>
    <w:p w14:paraId="35098E58" w14:textId="77777777" w:rsidR="006117AB" w:rsidRPr="00707640" w:rsidRDefault="000C23F8" w:rsidP="006117AB">
      <w:pPr>
        <w:ind w:left="360"/>
        <w:jc w:val="center"/>
        <w:rPr>
          <w:rFonts w:ascii="Arial" w:hAnsi="Arial" w:cs="Arial"/>
          <w:b/>
          <w:sz w:val="18"/>
          <w:szCs w:val="18"/>
        </w:rPr>
      </w:pPr>
      <w:r w:rsidRPr="00707640">
        <w:rPr>
          <w:rFonts w:ascii="Arial" w:hAnsi="Arial" w:cs="Arial"/>
          <w:b/>
          <w:sz w:val="18"/>
          <w:szCs w:val="18"/>
        </w:rPr>
        <w:t xml:space="preserve">Polska Grupa Górnicza S.A, 40-039 Katowice, ul. Powstańców 30 </w:t>
      </w:r>
    </w:p>
    <w:p w14:paraId="51F54DA0" w14:textId="16EA4945" w:rsidR="006117AB" w:rsidRPr="00707640" w:rsidRDefault="006117AB" w:rsidP="006117AB">
      <w:pPr>
        <w:ind w:left="360"/>
        <w:jc w:val="center"/>
        <w:rPr>
          <w:rFonts w:ascii="Arial" w:hAnsi="Arial" w:cs="Arial"/>
          <w:b/>
          <w:sz w:val="18"/>
          <w:szCs w:val="18"/>
        </w:rPr>
      </w:pPr>
      <w:r w:rsidRPr="00707640">
        <w:rPr>
          <w:rFonts w:ascii="Arial" w:hAnsi="Arial" w:cs="Arial"/>
          <w:b/>
          <w:sz w:val="18"/>
          <w:szCs w:val="18"/>
        </w:rPr>
        <w:t>Oddział KWK ROW Ruch Jankowice, ul Jastrzębska 12, 44-253 Rybnik</w:t>
      </w:r>
    </w:p>
    <w:p w14:paraId="1E538A51" w14:textId="4AAFC672" w:rsidR="000C23F8" w:rsidRPr="00707640" w:rsidRDefault="000C23F8" w:rsidP="000C23F8">
      <w:pPr>
        <w:ind w:left="360"/>
        <w:jc w:val="center"/>
        <w:rPr>
          <w:rFonts w:ascii="Arial" w:hAnsi="Arial" w:cs="Arial"/>
          <w:bCs/>
          <w:sz w:val="18"/>
          <w:szCs w:val="18"/>
        </w:rPr>
      </w:pPr>
      <w:r w:rsidRPr="00707640">
        <w:rPr>
          <w:rFonts w:ascii="Arial" w:hAnsi="Arial" w:cs="Arial"/>
          <w:bCs/>
          <w:sz w:val="18"/>
          <w:szCs w:val="18"/>
        </w:rPr>
        <w:t>oraz przekazać na adres:</w:t>
      </w:r>
    </w:p>
    <w:p w14:paraId="5A2A0055" w14:textId="77777777" w:rsidR="00DB1BDC" w:rsidRPr="00707640" w:rsidRDefault="000C23F8" w:rsidP="00DD5A7C">
      <w:pPr>
        <w:ind w:left="360"/>
        <w:contextualSpacing/>
        <w:jc w:val="center"/>
        <w:rPr>
          <w:rFonts w:ascii="Arial" w:hAnsi="Arial" w:cs="Arial"/>
          <w:b/>
          <w:sz w:val="18"/>
          <w:szCs w:val="18"/>
        </w:rPr>
      </w:pPr>
      <w:r w:rsidRPr="00707640">
        <w:rPr>
          <w:rFonts w:ascii="Arial" w:hAnsi="Arial" w:cs="Arial"/>
          <w:b/>
          <w:sz w:val="18"/>
          <w:szCs w:val="18"/>
        </w:rPr>
        <w:t xml:space="preserve">Polska Grupa Górnicza S.A., 44-122 Gliwice, ul. Jasna </w:t>
      </w:r>
      <w:r w:rsidR="00946AC3" w:rsidRPr="00707640">
        <w:rPr>
          <w:rFonts w:ascii="Arial" w:hAnsi="Arial" w:cs="Arial"/>
          <w:b/>
          <w:sz w:val="18"/>
          <w:szCs w:val="18"/>
        </w:rPr>
        <w:t xml:space="preserve">8 </w:t>
      </w:r>
    </w:p>
    <w:p w14:paraId="16417E48" w14:textId="2B42E389" w:rsidR="000C23F8" w:rsidRPr="00707640" w:rsidRDefault="000C23F8">
      <w:pPr>
        <w:pStyle w:val="Akapitzlist"/>
        <w:numPr>
          <w:ilvl w:val="0"/>
          <w:numId w:val="61"/>
        </w:numPr>
        <w:rPr>
          <w:rFonts w:ascii="Arial" w:hAnsi="Arial" w:cs="Arial"/>
          <w:sz w:val="18"/>
          <w:szCs w:val="18"/>
        </w:rPr>
      </w:pPr>
      <w:r w:rsidRPr="00707640">
        <w:rPr>
          <w:rFonts w:ascii="Arial" w:hAnsi="Arial" w:cs="Arial"/>
          <w:sz w:val="18"/>
          <w:szCs w:val="18"/>
        </w:rPr>
        <w:t xml:space="preserve">W przypadku gdy zostało podpisane Porozumienie o przesyłaniu faktur drogą elektroniczną, fakturę oraz Protokół odbioru należy wysyłać na adres wskazany w porozumieniu. </w:t>
      </w:r>
    </w:p>
    <w:p w14:paraId="69964D5F" w14:textId="77777777" w:rsidR="000C23F8" w:rsidRPr="00707640" w:rsidRDefault="000C23F8">
      <w:pPr>
        <w:numPr>
          <w:ilvl w:val="0"/>
          <w:numId w:val="61"/>
        </w:numPr>
        <w:jc w:val="both"/>
        <w:rPr>
          <w:rFonts w:ascii="Arial" w:hAnsi="Arial" w:cs="Arial"/>
          <w:sz w:val="18"/>
          <w:szCs w:val="18"/>
        </w:rPr>
      </w:pPr>
      <w:r w:rsidRPr="00707640">
        <w:rPr>
          <w:rFonts w:ascii="Arial" w:hAnsi="Arial" w:cs="Arial"/>
          <w:sz w:val="18"/>
          <w:szCs w:val="18"/>
        </w:rPr>
        <w:t>Faktury muszą zostać sporządzone w języku polskim i zawierać numer, pod którym Umowa została wpisana do elektronicznego rejestru umów Zamawiającego.</w:t>
      </w:r>
    </w:p>
    <w:p w14:paraId="46231EB6" w14:textId="77777777" w:rsidR="000C23F8" w:rsidRPr="00742FE5" w:rsidRDefault="000C23F8">
      <w:pPr>
        <w:numPr>
          <w:ilvl w:val="0"/>
          <w:numId w:val="61"/>
        </w:numPr>
        <w:jc w:val="both"/>
        <w:rPr>
          <w:rFonts w:ascii="Arial" w:hAnsi="Arial" w:cs="Arial"/>
          <w:sz w:val="18"/>
          <w:szCs w:val="18"/>
        </w:rPr>
      </w:pPr>
      <w:r w:rsidRPr="00707640">
        <w:rPr>
          <w:rFonts w:ascii="Arial" w:hAnsi="Arial" w:cs="Arial"/>
          <w:sz w:val="18"/>
          <w:szCs w:val="18"/>
        </w:rPr>
        <w:t>Faktury będą wystawiane w walucie polskiej. Wszelkie p</w:t>
      </w:r>
      <w:r w:rsidRPr="00742FE5">
        <w:rPr>
          <w:rFonts w:ascii="Arial" w:hAnsi="Arial" w:cs="Arial"/>
          <w:sz w:val="18"/>
          <w:szCs w:val="18"/>
        </w:rPr>
        <w:t>łatności dokonywane będą w walucie polskiej.</w:t>
      </w:r>
    </w:p>
    <w:p w14:paraId="4C5E06DB" w14:textId="4D985479" w:rsidR="000C23F8" w:rsidRPr="00742FE5" w:rsidRDefault="000C23F8">
      <w:pPr>
        <w:numPr>
          <w:ilvl w:val="0"/>
          <w:numId w:val="61"/>
        </w:numPr>
        <w:jc w:val="both"/>
        <w:rPr>
          <w:rFonts w:ascii="Arial" w:hAnsi="Arial" w:cs="Arial"/>
          <w:sz w:val="18"/>
          <w:szCs w:val="18"/>
        </w:rPr>
      </w:pPr>
      <w:r w:rsidRPr="00742FE5">
        <w:rPr>
          <w:rFonts w:ascii="Arial" w:hAnsi="Arial" w:cs="Arial"/>
          <w:sz w:val="18"/>
          <w:szCs w:val="18"/>
        </w:rPr>
        <w:t xml:space="preserve">Przy zapłacie zobowiązania wynikającego z </w:t>
      </w:r>
      <w:r w:rsidR="006C04A7" w:rsidRPr="00742FE5">
        <w:rPr>
          <w:rFonts w:ascii="Arial" w:hAnsi="Arial" w:cs="Arial"/>
          <w:sz w:val="18"/>
          <w:szCs w:val="18"/>
        </w:rPr>
        <w:t>U</w:t>
      </w:r>
      <w:r w:rsidRPr="00742FE5">
        <w:rPr>
          <w:rFonts w:ascii="Arial" w:hAnsi="Arial" w:cs="Arial"/>
          <w:sz w:val="18"/>
          <w:szCs w:val="18"/>
        </w:rPr>
        <w:t>mowy, Zamawiający zastrzega sobie prawo wskazania tytułu płatności (numeru faktury).</w:t>
      </w:r>
    </w:p>
    <w:p w14:paraId="4E39D820" w14:textId="72D98108" w:rsidR="000C23F8" w:rsidRPr="00742FE5" w:rsidRDefault="000C23F8">
      <w:pPr>
        <w:numPr>
          <w:ilvl w:val="0"/>
          <w:numId w:val="61"/>
        </w:numPr>
        <w:jc w:val="both"/>
        <w:rPr>
          <w:rFonts w:ascii="Arial" w:hAnsi="Arial" w:cs="Arial"/>
          <w:sz w:val="18"/>
          <w:szCs w:val="18"/>
        </w:rPr>
      </w:pPr>
      <w:r w:rsidRPr="00742FE5">
        <w:rPr>
          <w:rFonts w:ascii="Arial" w:hAnsi="Arial" w:cs="Arial"/>
          <w:sz w:val="18"/>
          <w:szCs w:val="18"/>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742FE5">
        <w:rPr>
          <w:rFonts w:ascii="Arial" w:hAnsi="Arial" w:cs="Arial"/>
          <w:sz w:val="18"/>
          <w:szCs w:val="18"/>
        </w:rPr>
        <w:br/>
      </w:r>
      <w:r w:rsidRPr="00742FE5">
        <w:rPr>
          <w:rFonts w:ascii="Arial" w:hAnsi="Arial" w:cs="Arial"/>
          <w:sz w:val="18"/>
          <w:szCs w:val="18"/>
        </w:rPr>
        <w:t>w transakcjach handlowych</w:t>
      </w:r>
      <w:r w:rsidR="00871506" w:rsidRPr="00742FE5">
        <w:rPr>
          <w:rFonts w:ascii="Arial" w:hAnsi="Arial" w:cs="Arial"/>
          <w:sz w:val="18"/>
          <w:szCs w:val="18"/>
        </w:rPr>
        <w:t>.</w:t>
      </w:r>
    </w:p>
    <w:p w14:paraId="1C2511ED" w14:textId="3AE2EFD6" w:rsidR="000C23F8" w:rsidRPr="00742FE5" w:rsidRDefault="000C23F8">
      <w:pPr>
        <w:numPr>
          <w:ilvl w:val="0"/>
          <w:numId w:val="61"/>
        </w:numPr>
        <w:jc w:val="both"/>
        <w:rPr>
          <w:rFonts w:ascii="Arial" w:hAnsi="Arial" w:cs="Arial"/>
          <w:sz w:val="18"/>
          <w:szCs w:val="18"/>
        </w:rPr>
      </w:pPr>
      <w:r w:rsidRPr="00742FE5">
        <w:rPr>
          <w:rFonts w:ascii="Arial" w:hAnsi="Arial" w:cs="Arial"/>
          <w:sz w:val="18"/>
          <w:szCs w:val="18"/>
        </w:rPr>
        <w:t xml:space="preserve">Wykonawca składa oświadczenie o posiadaniu statusu mikroprzedsiębiorcy, małego przedsiębiorcy, średniego przedsiębiorcy, dużego przedsiębiorcy, które stanowiło będzie </w:t>
      </w:r>
      <w:r w:rsidRPr="00742FE5">
        <w:rPr>
          <w:rFonts w:ascii="Arial" w:hAnsi="Arial" w:cs="Arial"/>
          <w:b/>
          <w:bCs/>
          <w:sz w:val="18"/>
          <w:szCs w:val="18"/>
        </w:rPr>
        <w:t xml:space="preserve">Załącznik nr </w:t>
      </w:r>
      <w:r w:rsidR="002B1BA8">
        <w:rPr>
          <w:rFonts w:ascii="Arial" w:hAnsi="Arial" w:cs="Arial"/>
          <w:b/>
          <w:bCs/>
          <w:sz w:val="18"/>
          <w:szCs w:val="18"/>
        </w:rPr>
        <w:t>3</w:t>
      </w:r>
      <w:r w:rsidRPr="00742FE5">
        <w:rPr>
          <w:rFonts w:ascii="Arial" w:hAnsi="Arial" w:cs="Arial"/>
          <w:b/>
          <w:bCs/>
          <w:sz w:val="18"/>
          <w:szCs w:val="18"/>
        </w:rPr>
        <w:t xml:space="preserve"> do Umowy</w:t>
      </w:r>
      <w:r w:rsidRPr="00742FE5">
        <w:rPr>
          <w:rFonts w:ascii="Arial" w:hAnsi="Arial" w:cs="Arial"/>
          <w:sz w:val="18"/>
          <w:szCs w:val="18"/>
        </w:rPr>
        <w:t xml:space="preserve">. </w:t>
      </w:r>
    </w:p>
    <w:p w14:paraId="552D83D1" w14:textId="11CD52C9" w:rsidR="000C23F8" w:rsidRPr="00742FE5" w:rsidRDefault="000C23F8">
      <w:pPr>
        <w:numPr>
          <w:ilvl w:val="0"/>
          <w:numId w:val="61"/>
        </w:numPr>
        <w:jc w:val="both"/>
        <w:rPr>
          <w:rFonts w:ascii="Arial" w:hAnsi="Arial" w:cs="Arial"/>
          <w:sz w:val="18"/>
          <w:szCs w:val="18"/>
        </w:rPr>
      </w:pPr>
      <w:r w:rsidRPr="00742FE5">
        <w:rPr>
          <w:rFonts w:ascii="Arial" w:hAnsi="Arial" w:cs="Arial"/>
          <w:sz w:val="18"/>
          <w:szCs w:val="18"/>
        </w:rPr>
        <w:t xml:space="preserve">Termin płatności faktur dokumentujących zobowiązania wynikające z Umowy wynosi </w:t>
      </w:r>
      <w:r w:rsidRPr="00742FE5">
        <w:rPr>
          <w:rFonts w:ascii="Arial" w:hAnsi="Arial" w:cs="Arial"/>
          <w:b/>
          <w:bCs/>
          <w:sz w:val="18"/>
          <w:szCs w:val="18"/>
        </w:rPr>
        <w:t>30 dni</w:t>
      </w:r>
      <w:r w:rsidRPr="00742FE5">
        <w:rPr>
          <w:rFonts w:ascii="Arial" w:hAnsi="Arial" w:cs="Arial"/>
          <w:sz w:val="18"/>
          <w:szCs w:val="18"/>
        </w:rPr>
        <w:t xml:space="preserve"> od daty wpływu faktury do Zamawiającego</w:t>
      </w:r>
      <w:r w:rsidR="008B48AD" w:rsidRPr="00742FE5">
        <w:rPr>
          <w:rFonts w:ascii="Arial" w:hAnsi="Arial" w:cs="Arial"/>
          <w:sz w:val="18"/>
          <w:szCs w:val="18"/>
        </w:rPr>
        <w:t>.</w:t>
      </w:r>
    </w:p>
    <w:p w14:paraId="1F1AAF07" w14:textId="77777777" w:rsidR="000C23F8" w:rsidRPr="00742FE5" w:rsidRDefault="000C23F8">
      <w:pPr>
        <w:numPr>
          <w:ilvl w:val="0"/>
          <w:numId w:val="61"/>
        </w:numPr>
        <w:jc w:val="both"/>
        <w:rPr>
          <w:rFonts w:ascii="Arial" w:hAnsi="Arial" w:cs="Arial"/>
          <w:sz w:val="18"/>
          <w:szCs w:val="18"/>
        </w:rPr>
      </w:pPr>
      <w:r w:rsidRPr="00742FE5">
        <w:rPr>
          <w:rFonts w:ascii="Arial" w:hAnsi="Arial" w:cs="Arial"/>
          <w:sz w:val="18"/>
          <w:szCs w:val="18"/>
        </w:rPr>
        <w:t>Jako termin zapłaty przyjmuje się datę obciążenia rachunku bankowego Zamawiającego.</w:t>
      </w:r>
    </w:p>
    <w:p w14:paraId="5DB96094" w14:textId="77777777" w:rsidR="000C23F8" w:rsidRPr="00742FE5" w:rsidRDefault="000C23F8">
      <w:pPr>
        <w:pStyle w:val="Tekstpodstawowy"/>
        <w:numPr>
          <w:ilvl w:val="0"/>
          <w:numId w:val="61"/>
        </w:numPr>
        <w:spacing w:after="0"/>
        <w:jc w:val="both"/>
        <w:rPr>
          <w:rFonts w:ascii="Arial" w:hAnsi="Arial" w:cs="Arial"/>
          <w:sz w:val="18"/>
          <w:szCs w:val="18"/>
        </w:rPr>
      </w:pPr>
      <w:r w:rsidRPr="00742FE5">
        <w:rPr>
          <w:rFonts w:ascii="Arial" w:hAnsi="Arial" w:cs="Arial"/>
          <w:sz w:val="18"/>
          <w:szCs w:val="18"/>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742FE5" w:rsidRDefault="000C23F8">
      <w:pPr>
        <w:numPr>
          <w:ilvl w:val="0"/>
          <w:numId w:val="61"/>
        </w:numPr>
        <w:jc w:val="both"/>
        <w:rPr>
          <w:rFonts w:ascii="Arial" w:hAnsi="Arial" w:cs="Arial"/>
          <w:sz w:val="18"/>
          <w:szCs w:val="18"/>
        </w:rPr>
      </w:pPr>
      <w:r w:rsidRPr="00742FE5">
        <w:rPr>
          <w:rFonts w:ascii="Arial" w:hAnsi="Arial" w:cs="Arial"/>
          <w:sz w:val="18"/>
          <w:szCs w:val="18"/>
        </w:rPr>
        <w:t>Zapłata faktury korygującej nastąpi w terminie 30 dni od daty jej dostarczenia do Zamawiającego, jednak nie wcześniej niż w terminie płatności faktury pierwotnej.</w:t>
      </w:r>
    </w:p>
    <w:p w14:paraId="40254B03" w14:textId="103E1510" w:rsidR="000C23F8" w:rsidRPr="00742FE5" w:rsidRDefault="000C23F8">
      <w:pPr>
        <w:numPr>
          <w:ilvl w:val="0"/>
          <w:numId w:val="61"/>
        </w:numPr>
        <w:jc w:val="both"/>
        <w:rPr>
          <w:rFonts w:ascii="Arial" w:hAnsi="Arial" w:cs="Arial"/>
          <w:sz w:val="18"/>
          <w:szCs w:val="18"/>
        </w:rPr>
      </w:pPr>
      <w:r w:rsidRPr="00742FE5">
        <w:rPr>
          <w:rFonts w:ascii="Arial" w:hAnsi="Arial" w:cs="Arial"/>
          <w:sz w:val="18"/>
          <w:szCs w:val="18"/>
        </w:rPr>
        <w:t xml:space="preserve">Wszelkie, wynikające z </w:t>
      </w:r>
      <w:r w:rsidR="002935D5" w:rsidRPr="00742FE5">
        <w:rPr>
          <w:rFonts w:ascii="Arial" w:hAnsi="Arial" w:cs="Arial"/>
          <w:sz w:val="18"/>
          <w:szCs w:val="18"/>
        </w:rPr>
        <w:t>U</w:t>
      </w:r>
      <w:r w:rsidRPr="00742FE5">
        <w:rPr>
          <w:rFonts w:ascii="Arial" w:hAnsi="Arial" w:cs="Arial"/>
          <w:sz w:val="18"/>
          <w:szCs w:val="18"/>
        </w:rPr>
        <w:t>mowy należności (należność główna, należności uboczne, w tym odszkodowania, kary umowne i inne)</w:t>
      </w:r>
      <w:r w:rsidR="008B48AD" w:rsidRPr="00742FE5">
        <w:rPr>
          <w:rFonts w:ascii="Arial" w:hAnsi="Arial" w:cs="Arial"/>
          <w:sz w:val="18"/>
          <w:szCs w:val="18"/>
        </w:rPr>
        <w:t xml:space="preserve"> Wykonawcy</w:t>
      </w:r>
      <w:r w:rsidRPr="00742FE5">
        <w:rPr>
          <w:rFonts w:ascii="Arial" w:hAnsi="Arial" w:cs="Arial"/>
          <w:sz w:val="18"/>
          <w:szCs w:val="18"/>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742FE5">
        <w:rPr>
          <w:rFonts w:ascii="Arial" w:hAnsi="Arial" w:cs="Arial"/>
          <w:sz w:val="18"/>
          <w:szCs w:val="18"/>
        </w:rPr>
        <w:t>U</w:t>
      </w:r>
      <w:r w:rsidRPr="00742FE5">
        <w:rPr>
          <w:rFonts w:ascii="Arial" w:hAnsi="Arial" w:cs="Arial"/>
          <w:sz w:val="18"/>
          <w:szCs w:val="18"/>
        </w:rPr>
        <w:t>mowy.</w:t>
      </w:r>
    </w:p>
    <w:p w14:paraId="71BB7765" w14:textId="2C2E862E" w:rsidR="000C23F8" w:rsidRPr="00742FE5" w:rsidRDefault="000C23F8">
      <w:pPr>
        <w:numPr>
          <w:ilvl w:val="0"/>
          <w:numId w:val="61"/>
        </w:numPr>
        <w:jc w:val="both"/>
        <w:rPr>
          <w:rFonts w:ascii="Arial" w:hAnsi="Arial" w:cs="Arial"/>
          <w:sz w:val="18"/>
          <w:szCs w:val="18"/>
        </w:rPr>
      </w:pPr>
      <w:r w:rsidRPr="00742FE5">
        <w:rPr>
          <w:rFonts w:ascii="Arial" w:hAnsi="Arial" w:cs="Arial"/>
          <w:sz w:val="18"/>
          <w:szCs w:val="18"/>
        </w:rPr>
        <w:t xml:space="preserve">Jeżeli do </w:t>
      </w:r>
      <w:r w:rsidR="00214EE7" w:rsidRPr="00742FE5">
        <w:rPr>
          <w:rFonts w:ascii="Arial" w:hAnsi="Arial" w:cs="Arial"/>
          <w:sz w:val="18"/>
          <w:szCs w:val="18"/>
        </w:rPr>
        <w:t>przedmiotu zamówienia</w:t>
      </w:r>
      <w:r w:rsidRPr="00742FE5">
        <w:rPr>
          <w:rFonts w:ascii="Arial" w:hAnsi="Arial" w:cs="Arial"/>
          <w:color w:val="FF0000"/>
          <w:sz w:val="18"/>
          <w:szCs w:val="18"/>
        </w:rPr>
        <w:t xml:space="preserve"> </w:t>
      </w:r>
      <w:r w:rsidRPr="00742FE5">
        <w:rPr>
          <w:rFonts w:ascii="Arial" w:hAnsi="Arial" w:cs="Arial"/>
          <w:sz w:val="18"/>
          <w:szCs w:val="18"/>
        </w:rPr>
        <w:t xml:space="preserve">będą miały zastosowanie przepisy o podatku od towarów </w:t>
      </w:r>
      <w:r w:rsidRPr="00742FE5">
        <w:rPr>
          <w:rFonts w:ascii="Arial" w:hAnsi="Arial" w:cs="Arial"/>
          <w:sz w:val="18"/>
          <w:szCs w:val="18"/>
        </w:rPr>
        <w:br/>
        <w:t>i usług ustanawiające mechanizm podzielonej płatności Strony obowiązują się uwzględnić ten mechanizm w</w:t>
      </w:r>
      <w:r w:rsidR="0099656C">
        <w:rPr>
          <w:rFonts w:ascii="Arial" w:hAnsi="Arial" w:cs="Arial"/>
          <w:sz w:val="18"/>
          <w:szCs w:val="18"/>
        </w:rPr>
        <w:t> </w:t>
      </w:r>
      <w:r w:rsidRPr="00742FE5">
        <w:rPr>
          <w:rFonts w:ascii="Arial" w:hAnsi="Arial" w:cs="Arial"/>
          <w:sz w:val="18"/>
          <w:szCs w:val="18"/>
        </w:rPr>
        <w:t>rozliczaniu Umowy.</w:t>
      </w:r>
    </w:p>
    <w:p w14:paraId="14D1527C" w14:textId="679CF21F" w:rsidR="002A3212" w:rsidRPr="00707640" w:rsidRDefault="000C23F8">
      <w:pPr>
        <w:numPr>
          <w:ilvl w:val="0"/>
          <w:numId w:val="61"/>
        </w:numPr>
        <w:jc w:val="both"/>
        <w:rPr>
          <w:rFonts w:ascii="Arial" w:hAnsi="Arial" w:cs="Arial"/>
          <w:sz w:val="18"/>
          <w:szCs w:val="18"/>
        </w:rPr>
      </w:pPr>
      <w:bookmarkStart w:id="131" w:name="_Hlk146741947"/>
      <w:r w:rsidRPr="00742FE5">
        <w:rPr>
          <w:rFonts w:ascii="Arial" w:hAnsi="Arial" w:cs="Arial"/>
          <w:sz w:val="18"/>
          <w:szCs w:val="18"/>
        </w:rPr>
        <w:t xml:space="preserve">W przypadku zawarcia Umowy </w:t>
      </w:r>
      <w:r w:rsidR="003B296A" w:rsidRPr="00742FE5">
        <w:rPr>
          <w:rFonts w:ascii="Arial" w:hAnsi="Arial" w:cs="Arial"/>
          <w:sz w:val="18"/>
          <w:szCs w:val="18"/>
        </w:rPr>
        <w:t>P</w:t>
      </w:r>
      <w:r w:rsidRPr="00742FE5">
        <w:rPr>
          <w:rFonts w:ascii="Arial" w:hAnsi="Arial" w:cs="Arial"/>
          <w:sz w:val="18"/>
          <w:szCs w:val="18"/>
        </w:rPr>
        <w:t xml:space="preserve">rzychodowej Wykonawca wyraża zgodę na potrącenie wierzytelności Zamawiającego z tytułu </w:t>
      </w:r>
      <w:r w:rsidR="00E42A3A" w:rsidRPr="00742FE5">
        <w:rPr>
          <w:rFonts w:ascii="Arial" w:hAnsi="Arial" w:cs="Arial"/>
          <w:sz w:val="18"/>
          <w:szCs w:val="18"/>
        </w:rPr>
        <w:t>U</w:t>
      </w:r>
      <w:r w:rsidRPr="00742FE5">
        <w:rPr>
          <w:rFonts w:ascii="Arial" w:hAnsi="Arial" w:cs="Arial"/>
          <w:sz w:val="18"/>
          <w:szCs w:val="18"/>
        </w:rPr>
        <w:t xml:space="preserve">mowy </w:t>
      </w:r>
      <w:r w:rsidR="00941AB9" w:rsidRPr="00742FE5">
        <w:rPr>
          <w:rFonts w:ascii="Arial" w:hAnsi="Arial" w:cs="Arial"/>
          <w:sz w:val="18"/>
          <w:szCs w:val="18"/>
        </w:rPr>
        <w:t>P</w:t>
      </w:r>
      <w:r w:rsidRPr="00742FE5">
        <w:rPr>
          <w:rFonts w:ascii="Arial" w:hAnsi="Arial" w:cs="Arial"/>
          <w:sz w:val="18"/>
          <w:szCs w:val="18"/>
        </w:rPr>
        <w:t xml:space="preserve">rzychodowej z wynagrodzenia należnego Wykonawcy. W przypadku gdy Umowa została zawarta z Konsorcjum każdy z członków Konsorcjum wyraża zgodę na potrącenie wierzytelności z tytułu </w:t>
      </w:r>
      <w:r w:rsidR="00E42A3A" w:rsidRPr="00707640">
        <w:rPr>
          <w:rFonts w:ascii="Arial" w:hAnsi="Arial" w:cs="Arial"/>
          <w:sz w:val="18"/>
          <w:szCs w:val="18"/>
        </w:rPr>
        <w:t>U</w:t>
      </w:r>
      <w:r w:rsidRPr="00707640">
        <w:rPr>
          <w:rFonts w:ascii="Arial" w:hAnsi="Arial" w:cs="Arial"/>
          <w:sz w:val="18"/>
          <w:szCs w:val="18"/>
        </w:rPr>
        <w:t xml:space="preserve">mowy </w:t>
      </w:r>
      <w:r w:rsidR="00941AB9" w:rsidRPr="00707640">
        <w:rPr>
          <w:rFonts w:ascii="Arial" w:hAnsi="Arial" w:cs="Arial"/>
          <w:sz w:val="18"/>
          <w:szCs w:val="18"/>
        </w:rPr>
        <w:t>P</w:t>
      </w:r>
      <w:r w:rsidRPr="00707640">
        <w:rPr>
          <w:rFonts w:ascii="Arial" w:hAnsi="Arial" w:cs="Arial"/>
          <w:sz w:val="18"/>
          <w:szCs w:val="18"/>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707640">
        <w:rPr>
          <w:rFonts w:ascii="Arial" w:hAnsi="Arial" w:cs="Arial"/>
          <w:sz w:val="18"/>
          <w:szCs w:val="18"/>
        </w:rPr>
        <w:t>P</w:t>
      </w:r>
      <w:r w:rsidRPr="00707640">
        <w:rPr>
          <w:rFonts w:ascii="Arial" w:hAnsi="Arial" w:cs="Arial"/>
          <w:sz w:val="18"/>
          <w:szCs w:val="18"/>
        </w:rPr>
        <w:t xml:space="preserve">rzychodowej. </w:t>
      </w:r>
    </w:p>
    <w:p w14:paraId="66737EEC" w14:textId="2A75AB08" w:rsidR="000C23F8" w:rsidRPr="00707640" w:rsidRDefault="000C23F8" w:rsidP="000C23F8">
      <w:pPr>
        <w:pStyle w:val="Nagwek2"/>
        <w:rPr>
          <w:rFonts w:ascii="Arial" w:hAnsi="Arial" w:cs="Arial"/>
          <w:sz w:val="18"/>
          <w:szCs w:val="18"/>
        </w:rPr>
      </w:pPr>
      <w:bookmarkStart w:id="132" w:name="_Toc64016203"/>
      <w:bookmarkStart w:id="133" w:name="_Toc106095864"/>
      <w:bookmarkStart w:id="134" w:name="_Toc106096304"/>
      <w:bookmarkStart w:id="135" w:name="_Toc106096408"/>
      <w:bookmarkStart w:id="136" w:name="_Hlk155935130"/>
      <w:bookmarkStart w:id="137" w:name="_Toc207875532"/>
      <w:bookmarkEnd w:id="131"/>
      <w:r w:rsidRPr="00707640">
        <w:rPr>
          <w:rFonts w:ascii="Arial" w:hAnsi="Arial" w:cs="Arial"/>
          <w:sz w:val="18"/>
          <w:szCs w:val="18"/>
        </w:rPr>
        <w:t>§ 5. Termin realizacji</w:t>
      </w:r>
      <w:bookmarkEnd w:id="132"/>
      <w:bookmarkEnd w:id="133"/>
      <w:bookmarkEnd w:id="134"/>
      <w:bookmarkEnd w:id="135"/>
      <w:bookmarkEnd w:id="137"/>
    </w:p>
    <w:p w14:paraId="77D91852" w14:textId="657A15CF" w:rsidR="000C23F8" w:rsidRPr="006117AB" w:rsidRDefault="000C23F8">
      <w:pPr>
        <w:numPr>
          <w:ilvl w:val="0"/>
          <w:numId w:val="46"/>
        </w:numPr>
        <w:spacing w:before="120" w:after="160" w:line="259" w:lineRule="auto"/>
        <w:contextualSpacing/>
        <w:jc w:val="both"/>
        <w:rPr>
          <w:rFonts w:ascii="Arial" w:hAnsi="Arial" w:cs="Arial"/>
          <w:i/>
          <w:iCs/>
          <w:color w:val="FF0000"/>
          <w:sz w:val="18"/>
          <w:szCs w:val="18"/>
        </w:rPr>
      </w:pPr>
      <w:r w:rsidRPr="00707640">
        <w:rPr>
          <w:rFonts w:ascii="Arial" w:hAnsi="Arial" w:cs="Arial"/>
          <w:sz w:val="18"/>
          <w:szCs w:val="18"/>
        </w:rPr>
        <w:t xml:space="preserve">Termin </w:t>
      </w:r>
      <w:r w:rsidR="00597893" w:rsidRPr="00707640">
        <w:rPr>
          <w:rFonts w:ascii="Arial" w:hAnsi="Arial" w:cs="Arial"/>
          <w:sz w:val="18"/>
          <w:szCs w:val="18"/>
        </w:rPr>
        <w:t>realizacji</w:t>
      </w:r>
      <w:r w:rsidRPr="00707640">
        <w:rPr>
          <w:rFonts w:ascii="Arial" w:hAnsi="Arial" w:cs="Arial"/>
          <w:sz w:val="18"/>
          <w:szCs w:val="18"/>
        </w:rPr>
        <w:t xml:space="preserve"> Umowy </w:t>
      </w:r>
      <w:r w:rsidRPr="006117AB">
        <w:rPr>
          <w:rFonts w:ascii="Arial" w:hAnsi="Arial" w:cs="Arial"/>
          <w:sz w:val="18"/>
          <w:szCs w:val="18"/>
        </w:rPr>
        <w:t>wynosi</w:t>
      </w:r>
      <w:r w:rsidR="0099656C" w:rsidRPr="006117AB">
        <w:rPr>
          <w:rFonts w:ascii="Arial" w:hAnsi="Arial" w:cs="Arial"/>
          <w:sz w:val="18"/>
          <w:szCs w:val="18"/>
        </w:rPr>
        <w:t xml:space="preserve">: </w:t>
      </w:r>
      <w:r w:rsidR="0099656C" w:rsidRPr="006117AB">
        <w:rPr>
          <w:rFonts w:ascii="Arial" w:hAnsi="Arial" w:cs="Arial"/>
          <w:b/>
          <w:bCs/>
          <w:sz w:val="18"/>
          <w:szCs w:val="18"/>
        </w:rPr>
        <w:t>12 miesięcy, lecz nie wcześniej niż od 21.12.2025 r.</w:t>
      </w:r>
    </w:p>
    <w:bookmarkEnd w:id="117"/>
    <w:p w14:paraId="5E86F3E7" w14:textId="72DE46B3" w:rsidR="000C23F8" w:rsidRPr="006117AB" w:rsidRDefault="000C23F8">
      <w:pPr>
        <w:numPr>
          <w:ilvl w:val="0"/>
          <w:numId w:val="46"/>
        </w:numPr>
        <w:jc w:val="both"/>
        <w:rPr>
          <w:rFonts w:ascii="Arial" w:hAnsi="Arial" w:cs="Arial"/>
          <w:sz w:val="18"/>
          <w:szCs w:val="18"/>
        </w:rPr>
      </w:pPr>
      <w:r w:rsidRPr="006117AB">
        <w:rPr>
          <w:rFonts w:ascii="Arial" w:hAnsi="Arial" w:cs="Arial"/>
          <w:sz w:val="18"/>
          <w:szCs w:val="18"/>
        </w:rPr>
        <w:t xml:space="preserve">Termin rozpoczęcia realizacji </w:t>
      </w:r>
      <w:r w:rsidRPr="006117AB">
        <w:rPr>
          <w:rFonts w:ascii="Arial" w:hAnsi="Arial" w:cs="Arial"/>
          <w:b/>
          <w:bCs/>
          <w:sz w:val="18"/>
          <w:szCs w:val="18"/>
        </w:rPr>
        <w:t xml:space="preserve">nie wcześniej niż od </w:t>
      </w:r>
      <w:r w:rsidR="0099656C" w:rsidRPr="006117AB">
        <w:rPr>
          <w:rFonts w:ascii="Arial" w:hAnsi="Arial" w:cs="Arial"/>
          <w:b/>
          <w:bCs/>
          <w:sz w:val="18"/>
          <w:szCs w:val="18"/>
        </w:rPr>
        <w:t>21.12.2025 r.</w:t>
      </w:r>
    </w:p>
    <w:p w14:paraId="36F4397B" w14:textId="3AE49290" w:rsidR="000C23F8" w:rsidRPr="006117AB" w:rsidRDefault="000C23F8" w:rsidP="000C23F8">
      <w:pPr>
        <w:pStyle w:val="Nagwek2"/>
        <w:rPr>
          <w:rFonts w:ascii="Arial" w:hAnsi="Arial" w:cs="Arial"/>
          <w:sz w:val="18"/>
          <w:szCs w:val="18"/>
        </w:rPr>
      </w:pPr>
      <w:bookmarkStart w:id="138" w:name="_Toc76637427"/>
      <w:bookmarkStart w:id="139" w:name="_Toc77251958"/>
      <w:bookmarkStart w:id="140" w:name="_Toc83291677"/>
      <w:bookmarkStart w:id="141" w:name="_Toc106095865"/>
      <w:bookmarkStart w:id="142" w:name="_Toc106096305"/>
      <w:bookmarkStart w:id="143" w:name="_Toc106096409"/>
      <w:bookmarkStart w:id="144" w:name="_Toc207875533"/>
      <w:bookmarkEnd w:id="136"/>
      <w:r w:rsidRPr="006117AB">
        <w:rPr>
          <w:rFonts w:ascii="Arial" w:hAnsi="Arial" w:cs="Arial"/>
          <w:sz w:val="18"/>
          <w:szCs w:val="18"/>
        </w:rPr>
        <w:t>§ 6. Gwarancja i postępowanie reklamacyjne</w:t>
      </w:r>
      <w:bookmarkEnd w:id="138"/>
      <w:bookmarkEnd w:id="139"/>
      <w:bookmarkEnd w:id="140"/>
      <w:bookmarkEnd w:id="141"/>
      <w:bookmarkEnd w:id="142"/>
      <w:bookmarkEnd w:id="143"/>
      <w:r w:rsidR="00CB471A">
        <w:rPr>
          <w:rFonts w:ascii="Arial" w:hAnsi="Arial" w:cs="Arial"/>
          <w:sz w:val="18"/>
          <w:szCs w:val="18"/>
        </w:rPr>
        <w:t xml:space="preserve"> </w:t>
      </w:r>
      <w:r w:rsidR="00CB471A" w:rsidRPr="00CB471A">
        <w:rPr>
          <w:rFonts w:ascii="Arial" w:hAnsi="Arial" w:cs="Arial"/>
          <w:color w:val="EE0000"/>
          <w:sz w:val="18"/>
          <w:szCs w:val="18"/>
          <w:highlight w:val="green"/>
        </w:rPr>
        <w:t>– NIE DOTYCZY</w:t>
      </w:r>
      <w:bookmarkEnd w:id="144"/>
    </w:p>
    <w:p w14:paraId="3C767A62" w14:textId="77777777" w:rsidR="0099656C" w:rsidRPr="00CB471A" w:rsidRDefault="0099656C">
      <w:pPr>
        <w:numPr>
          <w:ilvl w:val="0"/>
          <w:numId w:val="62"/>
        </w:numPr>
        <w:tabs>
          <w:tab w:val="clear" w:pos="426"/>
        </w:tabs>
        <w:ind w:hanging="426"/>
        <w:jc w:val="both"/>
        <w:rPr>
          <w:rFonts w:ascii="Arial" w:hAnsi="Arial" w:cs="Arial"/>
          <w:b/>
          <w:bCs/>
          <w:strike/>
          <w:color w:val="EE0000"/>
          <w:sz w:val="18"/>
          <w:szCs w:val="18"/>
          <w:highlight w:val="green"/>
        </w:rPr>
      </w:pPr>
      <w:bookmarkStart w:id="145" w:name="_Toc64016204"/>
      <w:bookmarkStart w:id="146" w:name="_Toc106095866"/>
      <w:bookmarkStart w:id="147" w:name="_Toc106096306"/>
      <w:bookmarkStart w:id="148" w:name="_Toc106096410"/>
      <w:r w:rsidRPr="00CB471A">
        <w:rPr>
          <w:rFonts w:ascii="Arial" w:hAnsi="Arial" w:cs="Arial"/>
          <w:strike/>
          <w:color w:val="EE0000"/>
          <w:sz w:val="18"/>
          <w:szCs w:val="18"/>
          <w:highlight w:val="green"/>
        </w:rPr>
        <w:t xml:space="preserve">Wykonawca udziela </w:t>
      </w:r>
      <w:r w:rsidRPr="00CB471A">
        <w:rPr>
          <w:rFonts w:ascii="Arial" w:hAnsi="Arial" w:cs="Arial"/>
          <w:b/>
          <w:strike/>
          <w:color w:val="EE0000"/>
          <w:sz w:val="18"/>
          <w:szCs w:val="18"/>
          <w:highlight w:val="green"/>
        </w:rPr>
        <w:t>24 miesięcznej</w:t>
      </w:r>
      <w:r w:rsidRPr="00CB471A">
        <w:rPr>
          <w:rFonts w:ascii="Arial" w:hAnsi="Arial" w:cs="Arial"/>
          <w:strike/>
          <w:color w:val="EE0000"/>
          <w:sz w:val="18"/>
          <w:szCs w:val="18"/>
          <w:highlight w:val="green"/>
        </w:rPr>
        <w:t xml:space="preserve"> gwarancji na przedmiot umowy, liczonej od dnia podpisania Protokołu odbioru przedmiotu zamówienia.</w:t>
      </w:r>
    </w:p>
    <w:p w14:paraId="2841D84C" w14:textId="77777777" w:rsidR="0099656C" w:rsidRPr="00CB471A" w:rsidRDefault="0099656C">
      <w:pPr>
        <w:numPr>
          <w:ilvl w:val="0"/>
          <w:numId w:val="62"/>
        </w:numPr>
        <w:tabs>
          <w:tab w:val="clear" w:pos="426"/>
        </w:tabs>
        <w:ind w:hanging="426"/>
        <w:jc w:val="both"/>
        <w:rPr>
          <w:rFonts w:ascii="Arial" w:hAnsi="Arial" w:cs="Arial"/>
          <w:b/>
          <w:bCs/>
          <w:strike/>
          <w:color w:val="EE0000"/>
          <w:sz w:val="18"/>
          <w:szCs w:val="18"/>
          <w:highlight w:val="green"/>
        </w:rPr>
      </w:pPr>
      <w:r w:rsidRPr="00CB471A">
        <w:rPr>
          <w:rFonts w:ascii="Arial" w:hAnsi="Arial" w:cs="Arial"/>
          <w:strike/>
          <w:color w:val="EE0000"/>
          <w:sz w:val="18"/>
          <w:szCs w:val="18"/>
          <w:highlight w:val="green"/>
        </w:rPr>
        <w:t xml:space="preserve">Wykonawca zapewnia w  okresie gwarancji pełny zakres usług serwisowych, łącznie z zapewnieniem pełnego asortymentu części zamiennych, wraz z kosztami dojazdu i transportu części do kopalni </w:t>
      </w:r>
    </w:p>
    <w:p w14:paraId="01139529" w14:textId="77777777" w:rsidR="0099656C" w:rsidRPr="00CB471A" w:rsidRDefault="0099656C">
      <w:pPr>
        <w:numPr>
          <w:ilvl w:val="0"/>
          <w:numId w:val="62"/>
        </w:numPr>
        <w:tabs>
          <w:tab w:val="clear" w:pos="426"/>
        </w:tabs>
        <w:ind w:hanging="426"/>
        <w:jc w:val="both"/>
        <w:rPr>
          <w:rFonts w:ascii="Arial" w:hAnsi="Arial" w:cs="Arial"/>
          <w:b/>
          <w:bCs/>
          <w:strike/>
          <w:color w:val="EE0000"/>
          <w:sz w:val="18"/>
          <w:szCs w:val="18"/>
          <w:highlight w:val="green"/>
        </w:rPr>
      </w:pPr>
      <w:r w:rsidRPr="00CB471A">
        <w:rPr>
          <w:rFonts w:ascii="Arial" w:hAnsi="Arial" w:cs="Arial"/>
          <w:strike/>
          <w:color w:val="EE0000"/>
          <w:sz w:val="18"/>
          <w:szCs w:val="18"/>
          <w:highlight w:val="green"/>
        </w:rPr>
        <w:t xml:space="preserve">Czasookres od zgłoszenia usterki do momentu przyjazdu serwisu nie powinien być dłuższy niż </w:t>
      </w:r>
      <w:r w:rsidRPr="00CB471A">
        <w:rPr>
          <w:rFonts w:ascii="Arial" w:hAnsi="Arial" w:cs="Arial"/>
          <w:b/>
          <w:strike/>
          <w:color w:val="EE0000"/>
          <w:sz w:val="18"/>
          <w:szCs w:val="18"/>
          <w:highlight w:val="green"/>
        </w:rPr>
        <w:t>48 godzin</w:t>
      </w:r>
      <w:r w:rsidRPr="00CB471A">
        <w:rPr>
          <w:rFonts w:ascii="Arial" w:hAnsi="Arial" w:cs="Arial"/>
          <w:strike/>
          <w:color w:val="EE0000"/>
          <w:sz w:val="18"/>
          <w:szCs w:val="18"/>
          <w:highlight w:val="green"/>
        </w:rPr>
        <w:t>. Okres gwarancji wydłuża się o czas wykonywania napraw gwarancyjnych.</w:t>
      </w:r>
    </w:p>
    <w:p w14:paraId="674DE630" w14:textId="77777777" w:rsidR="0099656C" w:rsidRPr="00CB471A" w:rsidRDefault="0099656C">
      <w:pPr>
        <w:numPr>
          <w:ilvl w:val="0"/>
          <w:numId w:val="62"/>
        </w:numPr>
        <w:tabs>
          <w:tab w:val="clear" w:pos="426"/>
        </w:tabs>
        <w:ind w:hanging="426"/>
        <w:jc w:val="both"/>
        <w:rPr>
          <w:rFonts w:ascii="Arial" w:hAnsi="Arial" w:cs="Arial"/>
          <w:b/>
          <w:bCs/>
          <w:strike/>
          <w:color w:val="EE0000"/>
          <w:sz w:val="18"/>
          <w:szCs w:val="18"/>
          <w:highlight w:val="green"/>
        </w:rPr>
      </w:pPr>
      <w:r w:rsidRPr="00CB471A">
        <w:rPr>
          <w:rFonts w:ascii="Arial" w:hAnsi="Arial" w:cs="Arial"/>
          <w:strike/>
          <w:color w:val="EE0000"/>
          <w:sz w:val="18"/>
          <w:szCs w:val="18"/>
          <w:highlight w:val="green"/>
        </w:rPr>
        <w:t>W przypadku gdy producent dla zastosowanego wyrobu udziela dłuższego okresu gwarancji – obowiązuje gwarancja Producenta.</w:t>
      </w:r>
    </w:p>
    <w:p w14:paraId="3284A44B" w14:textId="77777777" w:rsidR="0099656C" w:rsidRPr="00CB471A" w:rsidRDefault="0099656C">
      <w:pPr>
        <w:numPr>
          <w:ilvl w:val="0"/>
          <w:numId w:val="62"/>
        </w:numPr>
        <w:ind w:hanging="426"/>
        <w:jc w:val="both"/>
        <w:rPr>
          <w:rFonts w:ascii="Arial" w:hAnsi="Arial" w:cs="Arial"/>
          <w:strike/>
          <w:color w:val="EE0000"/>
          <w:sz w:val="18"/>
          <w:szCs w:val="18"/>
          <w:highlight w:val="green"/>
        </w:rPr>
      </w:pPr>
      <w:r w:rsidRPr="00CB471A">
        <w:rPr>
          <w:rFonts w:ascii="Arial" w:hAnsi="Arial" w:cs="Arial"/>
          <w:strike/>
          <w:color w:val="EE0000"/>
          <w:sz w:val="18"/>
          <w:szCs w:val="18"/>
          <w:highlight w:val="green"/>
        </w:rPr>
        <w:t>Wykonawca gwarantuje, że przedmiot Umowy:</w:t>
      </w:r>
    </w:p>
    <w:p w14:paraId="259FA2EB" w14:textId="77777777" w:rsidR="0099656C" w:rsidRPr="00CB471A" w:rsidRDefault="0099656C">
      <w:pPr>
        <w:numPr>
          <w:ilvl w:val="0"/>
          <w:numId w:val="63"/>
        </w:numPr>
        <w:tabs>
          <w:tab w:val="left" w:pos="851"/>
        </w:tabs>
        <w:ind w:left="851" w:hanging="425"/>
        <w:jc w:val="both"/>
        <w:rPr>
          <w:rFonts w:ascii="Arial" w:hAnsi="Arial" w:cs="Arial"/>
          <w:strike/>
          <w:color w:val="EE0000"/>
          <w:sz w:val="18"/>
          <w:szCs w:val="18"/>
          <w:highlight w:val="green"/>
        </w:rPr>
      </w:pPr>
      <w:r w:rsidRPr="00CB471A">
        <w:rPr>
          <w:rFonts w:ascii="Arial" w:hAnsi="Arial" w:cs="Arial"/>
          <w:strike/>
          <w:color w:val="EE0000"/>
          <w:sz w:val="18"/>
          <w:szCs w:val="18"/>
          <w:highlight w:val="green"/>
        </w:rPr>
        <w:t>jest zgodny z wszelkimi ustalonymi specyfikacjami, wymaganiami i należycie spełni wymagania określone przez Zamawiającego,</w:t>
      </w:r>
    </w:p>
    <w:p w14:paraId="7839EAC2" w14:textId="77777777" w:rsidR="0099656C" w:rsidRPr="00CB471A" w:rsidRDefault="0099656C">
      <w:pPr>
        <w:numPr>
          <w:ilvl w:val="0"/>
          <w:numId w:val="63"/>
        </w:numPr>
        <w:tabs>
          <w:tab w:val="left" w:pos="851"/>
        </w:tabs>
        <w:ind w:left="851" w:hanging="425"/>
        <w:jc w:val="both"/>
        <w:rPr>
          <w:rFonts w:ascii="Arial" w:hAnsi="Arial" w:cs="Arial"/>
          <w:strike/>
          <w:color w:val="EE0000"/>
          <w:sz w:val="18"/>
          <w:szCs w:val="18"/>
          <w:highlight w:val="green"/>
        </w:rPr>
      </w:pPr>
      <w:r w:rsidRPr="00CB471A">
        <w:rPr>
          <w:rFonts w:ascii="Arial" w:hAnsi="Arial" w:cs="Arial"/>
          <w:strike/>
          <w:color w:val="EE0000"/>
          <w:sz w:val="18"/>
          <w:szCs w:val="18"/>
          <w:highlight w:val="green"/>
        </w:rPr>
        <w:t xml:space="preserve">jest przydatny do konkretnych celów zgodnie z jego przeznaczeniem, </w:t>
      </w:r>
    </w:p>
    <w:p w14:paraId="60F00910" w14:textId="77777777" w:rsidR="0099656C" w:rsidRPr="00CB471A" w:rsidRDefault="0099656C">
      <w:pPr>
        <w:numPr>
          <w:ilvl w:val="0"/>
          <w:numId w:val="63"/>
        </w:numPr>
        <w:tabs>
          <w:tab w:val="left" w:pos="851"/>
        </w:tabs>
        <w:ind w:left="851" w:hanging="425"/>
        <w:jc w:val="both"/>
        <w:rPr>
          <w:rFonts w:ascii="Arial" w:hAnsi="Arial" w:cs="Arial"/>
          <w:strike/>
          <w:color w:val="EE0000"/>
          <w:sz w:val="18"/>
          <w:szCs w:val="18"/>
          <w:highlight w:val="green"/>
        </w:rPr>
      </w:pPr>
      <w:r w:rsidRPr="00CB471A">
        <w:rPr>
          <w:rFonts w:ascii="Arial" w:hAnsi="Arial" w:cs="Arial"/>
          <w:strike/>
          <w:color w:val="EE0000"/>
          <w:sz w:val="18"/>
          <w:szCs w:val="18"/>
          <w:highlight w:val="green"/>
        </w:rPr>
        <w:t xml:space="preserve">jest zgodny z obowiązującymi w Rzeczpospolitej Polskiej przepisami prawnymi, normami i wymaganiami organów państwowych. </w:t>
      </w:r>
    </w:p>
    <w:p w14:paraId="73989CED" w14:textId="77777777" w:rsidR="0099656C" w:rsidRPr="00CB471A" w:rsidRDefault="0099656C">
      <w:pPr>
        <w:numPr>
          <w:ilvl w:val="0"/>
          <w:numId w:val="62"/>
        </w:numPr>
        <w:ind w:hanging="426"/>
        <w:jc w:val="both"/>
        <w:rPr>
          <w:rFonts w:ascii="Arial" w:hAnsi="Arial" w:cs="Arial"/>
          <w:strike/>
          <w:color w:val="EE0000"/>
          <w:sz w:val="18"/>
          <w:szCs w:val="18"/>
          <w:highlight w:val="green"/>
        </w:rPr>
      </w:pPr>
      <w:r w:rsidRPr="00CB471A">
        <w:rPr>
          <w:rFonts w:ascii="Arial" w:hAnsi="Arial" w:cs="Arial"/>
          <w:strike/>
          <w:color w:val="EE0000"/>
          <w:sz w:val="18"/>
          <w:szCs w:val="18"/>
          <w:highlight w:val="green"/>
        </w:rPr>
        <w:t>Przyjęcie lub odbiór przedmiotu Umowy w żadnym przypadku nie zwalnia Wykonawcy od odpowiedzialności za wady lub inne uchybienia w spełnieniu wymagań określonych przez Zamawiającego.</w:t>
      </w:r>
    </w:p>
    <w:p w14:paraId="40C92270" w14:textId="77777777" w:rsidR="0099656C" w:rsidRPr="00CB471A" w:rsidRDefault="0099656C">
      <w:pPr>
        <w:numPr>
          <w:ilvl w:val="0"/>
          <w:numId w:val="62"/>
        </w:numPr>
        <w:ind w:hanging="426"/>
        <w:jc w:val="both"/>
        <w:rPr>
          <w:rFonts w:ascii="Arial" w:hAnsi="Arial" w:cs="Arial"/>
          <w:strike/>
          <w:color w:val="EE0000"/>
          <w:sz w:val="18"/>
          <w:szCs w:val="18"/>
          <w:highlight w:val="green"/>
        </w:rPr>
      </w:pPr>
      <w:r w:rsidRPr="00CB471A">
        <w:rPr>
          <w:rFonts w:ascii="Arial" w:hAnsi="Arial" w:cs="Arial"/>
          <w:strike/>
          <w:color w:val="EE0000"/>
          <w:sz w:val="18"/>
          <w:szCs w:val="18"/>
          <w:highlight w:val="green"/>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F3B03B7" w14:textId="66EC6CBC" w:rsidR="0099656C" w:rsidRPr="00CB471A" w:rsidRDefault="0099656C">
      <w:pPr>
        <w:numPr>
          <w:ilvl w:val="0"/>
          <w:numId w:val="62"/>
        </w:numPr>
        <w:ind w:hanging="426"/>
        <w:jc w:val="both"/>
        <w:rPr>
          <w:rFonts w:ascii="Arial" w:hAnsi="Arial" w:cs="Arial"/>
          <w:strike/>
          <w:color w:val="EE0000"/>
          <w:sz w:val="18"/>
          <w:szCs w:val="18"/>
          <w:highlight w:val="green"/>
        </w:rPr>
      </w:pPr>
      <w:r w:rsidRPr="00CB471A">
        <w:rPr>
          <w:rFonts w:ascii="Arial" w:hAnsi="Arial" w:cs="Arial"/>
          <w:strike/>
          <w:color w:val="EE0000"/>
          <w:sz w:val="18"/>
          <w:szCs w:val="18"/>
          <w:highlight w:val="green"/>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160A8C4D" w14:textId="77777777" w:rsidR="0099656C" w:rsidRPr="00CB471A" w:rsidRDefault="0099656C">
      <w:pPr>
        <w:numPr>
          <w:ilvl w:val="0"/>
          <w:numId w:val="62"/>
        </w:numPr>
        <w:ind w:hanging="426"/>
        <w:jc w:val="both"/>
        <w:rPr>
          <w:rFonts w:ascii="Arial" w:hAnsi="Arial" w:cs="Arial"/>
          <w:strike/>
          <w:color w:val="EE0000"/>
          <w:sz w:val="18"/>
          <w:szCs w:val="18"/>
          <w:highlight w:val="green"/>
        </w:rPr>
      </w:pPr>
      <w:r w:rsidRPr="00CB471A">
        <w:rPr>
          <w:rFonts w:ascii="Arial" w:hAnsi="Arial" w:cs="Arial"/>
          <w:strike/>
          <w:color w:val="EE0000"/>
          <w:sz w:val="18"/>
          <w:szCs w:val="18"/>
          <w:highlight w:val="green"/>
        </w:rPr>
        <w:t>W przypadku rozbieżności stanowisk, co do uznania reklamacji, Zamawiający może zlecić wykonanie badań niezależnemu ekspertowi wskazanemu przez Zamawiającego. Wykonawca może brać udział w badaniach niezależnego eksperta.</w:t>
      </w:r>
    </w:p>
    <w:p w14:paraId="2DB53386" w14:textId="77777777" w:rsidR="0099656C" w:rsidRPr="00CB471A" w:rsidRDefault="0099656C">
      <w:pPr>
        <w:numPr>
          <w:ilvl w:val="0"/>
          <w:numId w:val="62"/>
        </w:numPr>
        <w:ind w:hanging="426"/>
        <w:jc w:val="both"/>
        <w:rPr>
          <w:rFonts w:ascii="Arial" w:hAnsi="Arial" w:cs="Arial"/>
          <w:strike/>
          <w:color w:val="EE0000"/>
          <w:sz w:val="18"/>
          <w:szCs w:val="18"/>
          <w:highlight w:val="green"/>
        </w:rPr>
      </w:pPr>
      <w:r w:rsidRPr="00CB471A">
        <w:rPr>
          <w:rFonts w:ascii="Arial" w:hAnsi="Arial" w:cs="Arial"/>
          <w:strike/>
          <w:color w:val="EE0000"/>
          <w:sz w:val="18"/>
          <w:szCs w:val="18"/>
          <w:highlight w:val="green"/>
        </w:rPr>
        <w:t>W przypadku uzyskania wyników badań potwierdzających wady przedmiotu Umowy koszty badań ponosi Wykonawca. Wysokość kosztów badań określi każdorazowo niezależny ekspert.</w:t>
      </w:r>
    </w:p>
    <w:p w14:paraId="1B867572" w14:textId="77777777" w:rsidR="0099656C" w:rsidRPr="00CB471A" w:rsidRDefault="0099656C">
      <w:pPr>
        <w:numPr>
          <w:ilvl w:val="0"/>
          <w:numId w:val="62"/>
        </w:numPr>
        <w:ind w:hanging="426"/>
        <w:jc w:val="both"/>
        <w:rPr>
          <w:rFonts w:ascii="Arial" w:hAnsi="Arial" w:cs="Arial"/>
          <w:strike/>
          <w:color w:val="EE0000"/>
          <w:sz w:val="18"/>
          <w:szCs w:val="18"/>
          <w:highlight w:val="green"/>
        </w:rPr>
      </w:pPr>
      <w:r w:rsidRPr="00CB471A">
        <w:rPr>
          <w:rFonts w:ascii="Arial" w:hAnsi="Arial" w:cs="Arial"/>
          <w:strike/>
          <w:color w:val="EE0000"/>
          <w:sz w:val="18"/>
          <w:szCs w:val="18"/>
          <w:highlight w:val="green"/>
        </w:rPr>
        <w:t>Wymieniony w ramach gwarancji przedmiot Umowy winien zostać objęty nową gwarancją na zasadach określonych w umowie.</w:t>
      </w:r>
    </w:p>
    <w:p w14:paraId="1054611F" w14:textId="77777777" w:rsidR="0099656C" w:rsidRPr="00CB471A" w:rsidRDefault="0099656C">
      <w:pPr>
        <w:numPr>
          <w:ilvl w:val="0"/>
          <w:numId w:val="62"/>
        </w:numPr>
        <w:ind w:hanging="426"/>
        <w:jc w:val="both"/>
        <w:rPr>
          <w:rFonts w:ascii="Arial" w:hAnsi="Arial" w:cs="Arial"/>
          <w:strike/>
          <w:color w:val="EE0000"/>
          <w:sz w:val="18"/>
          <w:szCs w:val="18"/>
          <w:highlight w:val="green"/>
        </w:rPr>
      </w:pPr>
      <w:r w:rsidRPr="00CB471A">
        <w:rPr>
          <w:rFonts w:ascii="Arial" w:hAnsi="Arial" w:cs="Arial"/>
          <w:strike/>
          <w:color w:val="EE0000"/>
          <w:sz w:val="18"/>
          <w:szCs w:val="18"/>
          <w:highlight w:val="green"/>
        </w:rPr>
        <w:t>Gwarancja nie wyłącza uprawnień Zamawiającego z tytułu rękojmi za wady fizyczne lub prawne przedmiotu Umowy.</w:t>
      </w:r>
    </w:p>
    <w:p w14:paraId="101E996A" w14:textId="77777777" w:rsidR="0099656C" w:rsidRPr="00CB471A" w:rsidRDefault="0099656C">
      <w:pPr>
        <w:numPr>
          <w:ilvl w:val="0"/>
          <w:numId w:val="62"/>
        </w:numPr>
        <w:ind w:hanging="426"/>
        <w:jc w:val="both"/>
        <w:rPr>
          <w:rFonts w:ascii="Arial" w:hAnsi="Arial" w:cs="Arial"/>
          <w:strike/>
          <w:sz w:val="18"/>
          <w:szCs w:val="18"/>
        </w:rPr>
      </w:pPr>
      <w:r w:rsidRPr="00CB471A">
        <w:rPr>
          <w:rFonts w:ascii="Arial" w:hAnsi="Arial" w:cs="Arial"/>
          <w:strike/>
          <w:color w:val="EE0000"/>
          <w:sz w:val="18"/>
          <w:szCs w:val="18"/>
          <w:highlight w:val="green"/>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6117AB" w:rsidRDefault="000C23F8" w:rsidP="000C23F8">
      <w:pPr>
        <w:pStyle w:val="Nagwek2"/>
        <w:rPr>
          <w:rFonts w:ascii="Arial" w:hAnsi="Arial" w:cs="Arial"/>
          <w:sz w:val="18"/>
          <w:szCs w:val="18"/>
        </w:rPr>
      </w:pPr>
      <w:bookmarkStart w:id="149" w:name="_Toc207875534"/>
      <w:r w:rsidRPr="006117AB">
        <w:rPr>
          <w:rFonts w:ascii="Arial" w:hAnsi="Arial" w:cs="Arial"/>
          <w:sz w:val="18"/>
          <w:szCs w:val="18"/>
        </w:rPr>
        <w:t>§ 7. Szczególne obowiązki Wykonawcy</w:t>
      </w:r>
      <w:bookmarkEnd w:id="145"/>
      <w:bookmarkEnd w:id="146"/>
      <w:bookmarkEnd w:id="147"/>
      <w:bookmarkEnd w:id="148"/>
      <w:bookmarkEnd w:id="149"/>
    </w:p>
    <w:p w14:paraId="31BDA678" w14:textId="2E818523" w:rsidR="000C23F8" w:rsidRPr="006117AB" w:rsidRDefault="000C23F8">
      <w:pPr>
        <w:numPr>
          <w:ilvl w:val="0"/>
          <w:numId w:val="47"/>
        </w:numPr>
        <w:spacing w:line="259" w:lineRule="auto"/>
        <w:jc w:val="both"/>
        <w:rPr>
          <w:rFonts w:ascii="Arial" w:hAnsi="Arial" w:cs="Arial"/>
          <w:sz w:val="18"/>
          <w:szCs w:val="18"/>
        </w:rPr>
      </w:pPr>
      <w:bookmarkStart w:id="150" w:name="_Hlk67826176"/>
      <w:r w:rsidRPr="006117AB">
        <w:rPr>
          <w:rFonts w:ascii="Arial" w:hAnsi="Arial" w:cs="Arial"/>
          <w:sz w:val="18"/>
          <w:szCs w:val="18"/>
        </w:rPr>
        <w:t>Wykonawca ponosi pełną odpowiedzialność odszkodowawczą za wszelkie szkody powstałe z jego winy w związku z</w:t>
      </w:r>
      <w:r w:rsidR="0099656C" w:rsidRPr="006117AB">
        <w:rPr>
          <w:rFonts w:ascii="Arial" w:hAnsi="Arial" w:cs="Arial"/>
          <w:sz w:val="18"/>
          <w:szCs w:val="18"/>
        </w:rPr>
        <w:t> </w:t>
      </w:r>
      <w:r w:rsidRPr="006117AB">
        <w:rPr>
          <w:rFonts w:ascii="Arial" w:hAnsi="Arial" w:cs="Arial"/>
          <w:sz w:val="18"/>
          <w:szCs w:val="18"/>
        </w:rPr>
        <w:t>realizacją Umowy, w tym w stosunku do własnych pracowników, Podwykonawców oraz osób trzecich.</w:t>
      </w:r>
    </w:p>
    <w:p w14:paraId="45D09DD4" w14:textId="617AE8C1" w:rsidR="006A5D84" w:rsidRPr="00742FE5" w:rsidRDefault="006A5D84">
      <w:pPr>
        <w:numPr>
          <w:ilvl w:val="0"/>
          <w:numId w:val="47"/>
        </w:numPr>
        <w:spacing w:line="259" w:lineRule="auto"/>
        <w:jc w:val="both"/>
        <w:rPr>
          <w:rFonts w:ascii="Arial" w:hAnsi="Arial" w:cs="Arial"/>
          <w:sz w:val="18"/>
          <w:szCs w:val="18"/>
        </w:rPr>
      </w:pPr>
      <w:bookmarkStart w:id="151" w:name="_Hlk146742119"/>
      <w:r w:rsidRPr="006117AB">
        <w:rPr>
          <w:rFonts w:ascii="Arial" w:hAnsi="Arial" w:cs="Arial"/>
          <w:sz w:val="18"/>
          <w:szCs w:val="18"/>
        </w:rPr>
        <w:t>Jeżeli w wyniku wykonywania przedmiotu Umowy powstanie utwór w rozumieniu prawa autorskiego, Wykonawca z</w:t>
      </w:r>
      <w:r w:rsidR="0099656C" w:rsidRPr="006117AB">
        <w:rPr>
          <w:rFonts w:ascii="Arial" w:hAnsi="Arial" w:cs="Arial"/>
          <w:sz w:val="18"/>
          <w:szCs w:val="18"/>
        </w:rPr>
        <w:t> </w:t>
      </w:r>
      <w:r w:rsidRPr="006117AB">
        <w:rPr>
          <w:rFonts w:ascii="Arial" w:hAnsi="Arial" w:cs="Arial"/>
          <w:sz w:val="18"/>
          <w:szCs w:val="18"/>
        </w:rPr>
        <w:t>chwilą przekazania Zamawiającemu przedmiotowego utworu, w ramach wynagrodzenia za wykonanie przedmiotu niniejszej Umowy, przenosi na Zamawiającego wszystkie autorskie prawa majątkowe do całości utworu/utworów, w</w:t>
      </w:r>
      <w:r w:rsidR="0099656C" w:rsidRPr="006117AB">
        <w:rPr>
          <w:rFonts w:ascii="Arial" w:hAnsi="Arial" w:cs="Arial"/>
          <w:sz w:val="18"/>
          <w:szCs w:val="18"/>
        </w:rPr>
        <w:t> </w:t>
      </w:r>
      <w:r w:rsidRPr="006117AB">
        <w:rPr>
          <w:rFonts w:ascii="Arial" w:hAnsi="Arial" w:cs="Arial"/>
          <w:sz w:val="18"/>
          <w:szCs w:val="18"/>
        </w:rPr>
        <w:t>nieograniczonym w czasie i terytorium zakresie, zgodnie</w:t>
      </w:r>
      <w:r w:rsidRPr="00742FE5">
        <w:rPr>
          <w:rFonts w:ascii="Arial" w:hAnsi="Arial" w:cs="Arial"/>
          <w:sz w:val="18"/>
          <w:szCs w:val="18"/>
        </w:rPr>
        <w:t xml:space="preserve"> z przepisami ustawy z dnia 4 lutego 1994 r. o prawie autorskim i prawach pokrewnych, nie wyłączając prawa zezwalania na wykonywanie zależnego prawa autorskiego, na następujących polach eksploatacji:</w:t>
      </w:r>
    </w:p>
    <w:p w14:paraId="6F43A1C8" w14:textId="5648004A"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utrwalenie i zwielokrotnianie dowolnymi technikami, w tym drukarskimi, zapisu magnetycznego, poligraficznymi, reprograficznymi, informatycznymi, cyfrowymi, w tym kserokopie, slajdy, reprodukcje komputerowe, odręcznie i</w:t>
      </w:r>
      <w:r w:rsidR="0099656C">
        <w:rPr>
          <w:rFonts w:ascii="Arial" w:hAnsi="Arial" w:cs="Arial"/>
          <w:sz w:val="18"/>
          <w:szCs w:val="18"/>
        </w:rPr>
        <w:t> </w:t>
      </w:r>
      <w:r w:rsidRPr="00742FE5">
        <w:rPr>
          <w:rFonts w:ascii="Arial" w:hAnsi="Arial" w:cs="Arial"/>
          <w:sz w:val="18"/>
          <w:szCs w:val="18"/>
        </w:rPr>
        <w:t>odmianami tych technik,</w:t>
      </w:r>
    </w:p>
    <w:p w14:paraId="10A278B6" w14:textId="77777777"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 xml:space="preserve">wykorzystywanie wielokrotne utworu do realizacji celów, zadań i inwestycji Zamawiającego, </w:t>
      </w:r>
    </w:p>
    <w:p w14:paraId="43FD85C1" w14:textId="76AD7B6D"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w zakresie obrotu oryginałem albo egzemplarzami, na których utwór utrwalono: wprowadzanie do obrotu i</w:t>
      </w:r>
      <w:r w:rsidR="0099656C">
        <w:rPr>
          <w:rFonts w:ascii="Arial" w:hAnsi="Arial" w:cs="Arial"/>
          <w:sz w:val="18"/>
          <w:szCs w:val="18"/>
        </w:rPr>
        <w:t> </w:t>
      </w:r>
      <w:r w:rsidRPr="00742FE5">
        <w:rPr>
          <w:rFonts w:ascii="Arial" w:hAnsi="Arial" w:cs="Arial"/>
          <w:sz w:val="18"/>
          <w:szCs w:val="18"/>
        </w:rPr>
        <w:t>rozpowszechnianie, w tym użyczenie, dzierżawa lub najem oryginałów albo egzemplarzy, na których utrwalono oryginały,</w:t>
      </w:r>
    </w:p>
    <w:p w14:paraId="70011A52" w14:textId="77777777"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tłumaczenie, przystosowywanie, zmiana układu lub jakichkolwiek innych zmian w utworze,</w:t>
      </w:r>
    </w:p>
    <w:p w14:paraId="755BBA7D" w14:textId="77777777"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wprowadzanie do pamięci komputera i urządzeń zewnętrznych,</w:t>
      </w:r>
    </w:p>
    <w:p w14:paraId="5B0E539B" w14:textId="77777777"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wprowadzanie i udostępnianie w sieci Internet i innych sieciach komputerowych,</w:t>
      </w:r>
    </w:p>
    <w:p w14:paraId="4FAA476F" w14:textId="77777777"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wykorzystanie w zakresie koniecznym dla prawidłowej eksploatacji utworu w przedsiębiorstwie Zamawiającego w dowolnym miejscu i czasie w dowolnej liczbie,</w:t>
      </w:r>
    </w:p>
    <w:p w14:paraId="52835D44" w14:textId="5CED7850"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udostępnianie osobom i podmiotom trzecim, w tym także wykonanych kopii za wyjątkiem oprogramowania i</w:t>
      </w:r>
      <w:r w:rsidR="0099656C">
        <w:rPr>
          <w:rFonts w:ascii="Arial" w:hAnsi="Arial" w:cs="Arial"/>
          <w:sz w:val="18"/>
          <w:szCs w:val="18"/>
        </w:rPr>
        <w:t> </w:t>
      </w:r>
      <w:r w:rsidRPr="00742FE5">
        <w:rPr>
          <w:rFonts w:ascii="Arial" w:hAnsi="Arial" w:cs="Arial"/>
          <w:sz w:val="18"/>
          <w:szCs w:val="18"/>
        </w:rPr>
        <w:t>kodów źródłowych,</w:t>
      </w:r>
    </w:p>
    <w:p w14:paraId="149DE1C8" w14:textId="77777777"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wielokrotne wykorzystywanie do opracowania i realizacji projektu technicznego z przedmiarami i kosztorysami inwestorskimi,</w:t>
      </w:r>
    </w:p>
    <w:p w14:paraId="07EB749A" w14:textId="77777777"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rozpowszechnianie w inny sposób w tym: wprowadzanie do obrotu, ekspozycja, publikowanie części lub całości, opracowania za wyjątkiem oprogramowania i kodów źródłowych,</w:t>
      </w:r>
    </w:p>
    <w:p w14:paraId="6EE4DB3C" w14:textId="4ADE38BE"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przetwarzanie, wprowadzanie zmian, poprawek i modyfikacji,</w:t>
      </w:r>
    </w:p>
    <w:p w14:paraId="1F8AC84A" w14:textId="02F34D04" w:rsidR="006A5D84" w:rsidRPr="00742FE5" w:rsidRDefault="006A5D84">
      <w:pPr>
        <w:numPr>
          <w:ilvl w:val="1"/>
          <w:numId w:val="47"/>
        </w:numPr>
        <w:spacing w:line="259" w:lineRule="auto"/>
        <w:jc w:val="both"/>
        <w:rPr>
          <w:rFonts w:ascii="Arial" w:hAnsi="Arial" w:cs="Arial"/>
          <w:sz w:val="18"/>
          <w:szCs w:val="18"/>
        </w:rPr>
      </w:pPr>
      <w:r w:rsidRPr="00742FE5">
        <w:rPr>
          <w:rFonts w:ascii="Arial" w:hAnsi="Arial" w:cs="Arial"/>
          <w:sz w:val="18"/>
          <w:szCs w:val="18"/>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6661C21E" w:rsidR="006A5D84" w:rsidRPr="00742FE5" w:rsidRDefault="006A5D84">
      <w:pPr>
        <w:numPr>
          <w:ilvl w:val="0"/>
          <w:numId w:val="47"/>
        </w:numPr>
        <w:spacing w:line="259" w:lineRule="auto"/>
        <w:jc w:val="both"/>
        <w:rPr>
          <w:rFonts w:ascii="Arial" w:hAnsi="Arial" w:cs="Arial"/>
          <w:sz w:val="18"/>
          <w:szCs w:val="18"/>
        </w:rPr>
      </w:pPr>
      <w:r w:rsidRPr="00742FE5">
        <w:rPr>
          <w:rFonts w:ascii="Arial" w:hAnsi="Arial" w:cs="Arial"/>
          <w:sz w:val="18"/>
          <w:szCs w:val="18"/>
        </w:rPr>
        <w:t>Strony ustalają, iż korzystanie z utworów na polach eksploatacji określonych powyżej może następować w całości, w</w:t>
      </w:r>
      <w:r w:rsidR="0099656C">
        <w:rPr>
          <w:rFonts w:ascii="Arial" w:hAnsi="Arial" w:cs="Arial"/>
          <w:sz w:val="18"/>
          <w:szCs w:val="18"/>
        </w:rPr>
        <w:t> </w:t>
      </w:r>
      <w:r w:rsidRPr="00742FE5">
        <w:rPr>
          <w:rFonts w:ascii="Arial" w:hAnsi="Arial" w:cs="Arial"/>
          <w:sz w:val="18"/>
          <w:szCs w:val="18"/>
        </w:rPr>
        <w:t>części, fragmentach, samodzielnie, w połączeniu z dziełami innych podmiotów, w tym jako część dzieła zbiorowego, po dokonaniu opracowań, przystosowań, uzupełnień lub innych modyfikacji (prawa zależne).</w:t>
      </w:r>
    </w:p>
    <w:p w14:paraId="6FBB3E2A" w14:textId="7CFB20F1" w:rsidR="006A5D84" w:rsidRPr="00742FE5" w:rsidRDefault="006A5D84">
      <w:pPr>
        <w:numPr>
          <w:ilvl w:val="0"/>
          <w:numId w:val="47"/>
        </w:numPr>
        <w:spacing w:line="259" w:lineRule="auto"/>
        <w:jc w:val="both"/>
        <w:rPr>
          <w:rFonts w:ascii="Arial" w:hAnsi="Arial" w:cs="Arial"/>
          <w:sz w:val="18"/>
          <w:szCs w:val="18"/>
        </w:rPr>
      </w:pPr>
      <w:r w:rsidRPr="00742FE5">
        <w:rPr>
          <w:rFonts w:ascii="Arial" w:hAnsi="Arial" w:cs="Arial"/>
          <w:sz w:val="18"/>
          <w:szCs w:val="18"/>
        </w:rPr>
        <w:t xml:space="preserve">Wykonawca uprawnia Zamawiającego do wyrażania zgody na wykonywanie praw zależnych do utworów na polach eksploatacji, o których mowa ust. </w:t>
      </w:r>
      <w:r w:rsidR="00480043" w:rsidRPr="00742FE5">
        <w:rPr>
          <w:rFonts w:ascii="Arial" w:hAnsi="Arial" w:cs="Arial"/>
          <w:sz w:val="18"/>
          <w:szCs w:val="18"/>
        </w:rPr>
        <w:t>4</w:t>
      </w:r>
      <w:r w:rsidRPr="00742FE5">
        <w:rPr>
          <w:rFonts w:ascii="Arial" w:hAnsi="Arial" w:cs="Arial"/>
          <w:sz w:val="18"/>
          <w:szCs w:val="18"/>
        </w:rPr>
        <w:t xml:space="preserve"> powyżej przez osoby trzecie.</w:t>
      </w:r>
    </w:p>
    <w:bookmarkEnd w:id="151"/>
    <w:p w14:paraId="2A489FB5" w14:textId="77777777" w:rsidR="00AD48CF" w:rsidRPr="00742FE5" w:rsidRDefault="00AD48CF">
      <w:pPr>
        <w:numPr>
          <w:ilvl w:val="0"/>
          <w:numId w:val="47"/>
        </w:numPr>
        <w:spacing w:line="259" w:lineRule="auto"/>
        <w:jc w:val="both"/>
        <w:rPr>
          <w:rFonts w:ascii="Arial" w:hAnsi="Arial" w:cs="Arial"/>
          <w:sz w:val="18"/>
          <w:szCs w:val="18"/>
        </w:rPr>
      </w:pPr>
      <w:r w:rsidRPr="00742FE5">
        <w:rPr>
          <w:rFonts w:ascii="Arial" w:hAnsi="Arial" w:cs="Arial"/>
          <w:sz w:val="18"/>
          <w:szCs w:val="18"/>
        </w:rPr>
        <w:t>Wykonawcy, którzy złożyli ofertę wspólną odpowiadają solidarnie za realizację zamówienia.</w:t>
      </w:r>
    </w:p>
    <w:p w14:paraId="729DFF6D" w14:textId="76FC15F2" w:rsidR="000C23F8" w:rsidRPr="00742FE5" w:rsidRDefault="000C23F8" w:rsidP="000C23F8">
      <w:pPr>
        <w:pStyle w:val="Nagwek2"/>
        <w:rPr>
          <w:rFonts w:ascii="Arial" w:hAnsi="Arial" w:cs="Arial"/>
          <w:sz w:val="18"/>
          <w:szCs w:val="18"/>
        </w:rPr>
      </w:pPr>
      <w:bookmarkStart w:id="152" w:name="_Toc106095867"/>
      <w:bookmarkStart w:id="153" w:name="_Toc106096307"/>
      <w:bookmarkStart w:id="154" w:name="_Toc106096411"/>
      <w:bookmarkStart w:id="155" w:name="_Toc207875535"/>
      <w:bookmarkEnd w:id="150"/>
      <w:r w:rsidRPr="00742FE5">
        <w:rPr>
          <w:rFonts w:ascii="Arial" w:hAnsi="Arial" w:cs="Arial"/>
          <w:sz w:val="18"/>
          <w:szCs w:val="18"/>
        </w:rPr>
        <w:t>§ 8. Zabezpieczenie należytego wykonania Umowy</w:t>
      </w:r>
      <w:bookmarkEnd w:id="152"/>
      <w:bookmarkEnd w:id="153"/>
      <w:bookmarkEnd w:id="154"/>
      <w:r w:rsidRPr="00742FE5">
        <w:rPr>
          <w:rFonts w:ascii="Arial" w:hAnsi="Arial" w:cs="Arial"/>
          <w:sz w:val="18"/>
          <w:szCs w:val="18"/>
        </w:rPr>
        <w:t xml:space="preserve"> </w:t>
      </w:r>
      <w:r w:rsidR="0099656C" w:rsidRPr="0099656C">
        <w:rPr>
          <w:rFonts w:ascii="Arial" w:hAnsi="Arial" w:cs="Arial"/>
          <w:color w:val="EE0000"/>
          <w:sz w:val="18"/>
          <w:szCs w:val="18"/>
        </w:rPr>
        <w:t>– NIE DOTYCZY</w:t>
      </w:r>
      <w:bookmarkEnd w:id="155"/>
    </w:p>
    <w:p w14:paraId="5C6120CB" w14:textId="77777777" w:rsidR="000C23F8" w:rsidRPr="00707640" w:rsidRDefault="000C23F8" w:rsidP="000C23F8">
      <w:pPr>
        <w:pStyle w:val="Nagwek2"/>
        <w:rPr>
          <w:rFonts w:ascii="Arial" w:hAnsi="Arial" w:cs="Arial"/>
          <w:sz w:val="18"/>
          <w:szCs w:val="18"/>
        </w:rPr>
      </w:pPr>
      <w:bookmarkStart w:id="156" w:name="_Toc64016205"/>
      <w:bookmarkStart w:id="157" w:name="_Toc106095868"/>
      <w:bookmarkStart w:id="158" w:name="_Toc106096308"/>
      <w:bookmarkStart w:id="159" w:name="_Toc106096412"/>
      <w:bookmarkStart w:id="160" w:name="_Toc207875536"/>
      <w:r w:rsidRPr="00742FE5">
        <w:rPr>
          <w:rFonts w:ascii="Arial" w:hAnsi="Arial" w:cs="Arial"/>
          <w:sz w:val="18"/>
          <w:szCs w:val="18"/>
        </w:rPr>
        <w:t xml:space="preserve">§ 9. Wymagania dotyczące </w:t>
      </w:r>
      <w:r w:rsidRPr="00707640">
        <w:rPr>
          <w:rFonts w:ascii="Arial" w:hAnsi="Arial" w:cs="Arial"/>
          <w:sz w:val="18"/>
          <w:szCs w:val="18"/>
        </w:rPr>
        <w:t>zatrudnienia</w:t>
      </w:r>
      <w:bookmarkEnd w:id="156"/>
      <w:r w:rsidRPr="00707640">
        <w:rPr>
          <w:rFonts w:ascii="Arial" w:hAnsi="Arial" w:cs="Arial"/>
          <w:sz w:val="18"/>
          <w:szCs w:val="18"/>
        </w:rPr>
        <w:t xml:space="preserve"> </w:t>
      </w:r>
      <w:r w:rsidRPr="00707640">
        <w:rPr>
          <w:rFonts w:ascii="Arial" w:hAnsi="Arial" w:cs="Arial"/>
          <w:i/>
          <w:iCs/>
          <w:sz w:val="18"/>
          <w:szCs w:val="18"/>
        </w:rPr>
        <w:t>(dotyczy usług)</w:t>
      </w:r>
      <w:bookmarkEnd w:id="157"/>
      <w:bookmarkEnd w:id="158"/>
      <w:bookmarkEnd w:id="159"/>
      <w:bookmarkEnd w:id="160"/>
    </w:p>
    <w:p w14:paraId="0F2746A8" w14:textId="77777777" w:rsidR="00C95AC0" w:rsidRPr="00707640" w:rsidRDefault="00C95AC0">
      <w:pPr>
        <w:numPr>
          <w:ilvl w:val="0"/>
          <w:numId w:val="50"/>
        </w:numPr>
        <w:spacing w:line="259" w:lineRule="auto"/>
        <w:jc w:val="both"/>
        <w:rPr>
          <w:rFonts w:ascii="Arial" w:hAnsi="Arial" w:cs="Arial"/>
          <w:sz w:val="18"/>
          <w:szCs w:val="18"/>
        </w:rPr>
      </w:pPr>
      <w:bookmarkStart w:id="161" w:name="_Hlk67826210"/>
      <w:r w:rsidRPr="00707640">
        <w:rPr>
          <w:rFonts w:ascii="Arial" w:hAnsi="Arial" w:cs="Arial"/>
          <w:sz w:val="18"/>
          <w:szCs w:val="18"/>
        </w:rPr>
        <w:t xml:space="preserve">Wykonawca jest odpowiedzialny za zatrudnienie </w:t>
      </w:r>
      <w:bookmarkStart w:id="162" w:name="_Hlk144462323"/>
      <w:r w:rsidRPr="00707640">
        <w:rPr>
          <w:rFonts w:ascii="Arial" w:hAnsi="Arial" w:cs="Arial"/>
          <w:sz w:val="18"/>
          <w:szCs w:val="18"/>
        </w:rPr>
        <w:t>do realizacji zamówienia pracowników zgodnie z obowiązującymi przepisami prawa</w:t>
      </w:r>
      <w:bookmarkEnd w:id="162"/>
      <w:r w:rsidRPr="00707640">
        <w:rPr>
          <w:rFonts w:ascii="Arial" w:hAnsi="Arial" w:cs="Arial"/>
          <w:sz w:val="18"/>
          <w:szCs w:val="18"/>
        </w:rPr>
        <w:t xml:space="preserve">, </w:t>
      </w:r>
      <w:bookmarkStart w:id="163" w:name="_Hlk144462332"/>
      <w:r w:rsidRPr="00707640">
        <w:rPr>
          <w:rFonts w:ascii="Arial" w:hAnsi="Arial" w:cs="Arial"/>
          <w:sz w:val="18"/>
          <w:szCs w:val="18"/>
        </w:rPr>
        <w:t>a także do zapewnienia, że Podwykonawca także zatrudniał będzie do realizacji zamówienia pracowników zgodnie z obowiązującymi przepisami prawa</w:t>
      </w:r>
      <w:bookmarkEnd w:id="163"/>
      <w:r w:rsidRPr="00707640">
        <w:rPr>
          <w:rFonts w:ascii="Arial" w:hAnsi="Arial" w:cs="Arial"/>
          <w:sz w:val="18"/>
          <w:szCs w:val="18"/>
        </w:rPr>
        <w:t>.</w:t>
      </w:r>
    </w:p>
    <w:p w14:paraId="60CA9B0C" w14:textId="55AD4C3C" w:rsidR="000C23F8" w:rsidRPr="00707640" w:rsidRDefault="000C23F8">
      <w:pPr>
        <w:numPr>
          <w:ilvl w:val="0"/>
          <w:numId w:val="50"/>
        </w:numPr>
        <w:spacing w:line="259" w:lineRule="auto"/>
        <w:ind w:hanging="357"/>
        <w:jc w:val="both"/>
        <w:rPr>
          <w:rFonts w:ascii="Arial" w:hAnsi="Arial" w:cs="Arial"/>
          <w:sz w:val="18"/>
          <w:szCs w:val="18"/>
        </w:rPr>
      </w:pPr>
      <w:r w:rsidRPr="00707640">
        <w:rPr>
          <w:rFonts w:ascii="Arial" w:hAnsi="Arial" w:cs="Arial"/>
          <w:sz w:val="18"/>
          <w:szCs w:val="18"/>
        </w:rPr>
        <w:t>Wykonawca zobowiązuje się do zatrudniania</w:t>
      </w:r>
      <w:r w:rsidR="009561AE" w:rsidRPr="00707640">
        <w:rPr>
          <w:rFonts w:ascii="Arial" w:hAnsi="Arial" w:cs="Arial"/>
          <w:sz w:val="18"/>
          <w:szCs w:val="18"/>
        </w:rPr>
        <w:t>,</w:t>
      </w:r>
      <w:r w:rsidRPr="00707640">
        <w:rPr>
          <w:rFonts w:ascii="Arial" w:hAnsi="Arial" w:cs="Arial"/>
          <w:sz w:val="18"/>
          <w:szCs w:val="18"/>
        </w:rPr>
        <w:t xml:space="preserve"> </w:t>
      </w:r>
      <w:r w:rsidR="009561AE" w:rsidRPr="00707640">
        <w:rPr>
          <w:rFonts w:ascii="Arial" w:hAnsi="Arial" w:cs="Arial"/>
          <w:sz w:val="18"/>
          <w:szCs w:val="18"/>
        </w:rPr>
        <w:t xml:space="preserve">do realizacji zamówienia, </w:t>
      </w:r>
      <w:r w:rsidRPr="00707640">
        <w:rPr>
          <w:rFonts w:ascii="Arial" w:hAnsi="Arial" w:cs="Arial"/>
          <w:sz w:val="18"/>
          <w:szCs w:val="18"/>
        </w:rPr>
        <w:t>osób posługujących się językiem polskim w</w:t>
      </w:r>
      <w:r w:rsidR="0061263E" w:rsidRPr="00707640">
        <w:rPr>
          <w:rFonts w:ascii="Arial" w:hAnsi="Arial" w:cs="Arial"/>
          <w:sz w:val="18"/>
          <w:szCs w:val="18"/>
        </w:rPr>
        <w:t> </w:t>
      </w:r>
      <w:r w:rsidRPr="00707640">
        <w:rPr>
          <w:rFonts w:ascii="Arial" w:hAnsi="Arial" w:cs="Arial"/>
          <w:sz w:val="18"/>
          <w:szCs w:val="18"/>
        </w:rPr>
        <w:t>mowie i piśmie w stopniu umożliwiającym porozumiewanie się.</w:t>
      </w:r>
    </w:p>
    <w:p w14:paraId="57AB0408" w14:textId="1B36F487" w:rsidR="000C23F8" w:rsidRPr="00742FE5" w:rsidRDefault="000C23F8">
      <w:pPr>
        <w:numPr>
          <w:ilvl w:val="0"/>
          <w:numId w:val="50"/>
        </w:numPr>
        <w:spacing w:line="259" w:lineRule="auto"/>
        <w:ind w:hanging="357"/>
        <w:jc w:val="both"/>
        <w:rPr>
          <w:rFonts w:ascii="Arial" w:hAnsi="Arial" w:cs="Arial"/>
          <w:sz w:val="18"/>
          <w:szCs w:val="18"/>
        </w:rPr>
      </w:pPr>
      <w:bookmarkStart w:id="164" w:name="_Hlk146783006"/>
      <w:r w:rsidRPr="00707640">
        <w:rPr>
          <w:rFonts w:ascii="Arial" w:hAnsi="Arial" w:cs="Arial"/>
          <w:sz w:val="18"/>
          <w:szCs w:val="18"/>
        </w:rPr>
        <w:t>Wykonawca nie będzie zatrudniał pracowników Polskiej Grupy Górniczej</w:t>
      </w:r>
      <w:r w:rsidR="009561AE" w:rsidRPr="00707640">
        <w:rPr>
          <w:rFonts w:ascii="Arial" w:hAnsi="Arial" w:cs="Arial"/>
          <w:sz w:val="18"/>
          <w:szCs w:val="18"/>
        </w:rPr>
        <w:t xml:space="preserve"> S.A.</w:t>
      </w:r>
      <w:r w:rsidR="006A5D84" w:rsidRPr="00707640">
        <w:rPr>
          <w:rFonts w:ascii="Arial" w:hAnsi="Arial" w:cs="Arial"/>
          <w:sz w:val="18"/>
          <w:szCs w:val="18"/>
        </w:rPr>
        <w:t xml:space="preserve"> w tym także </w:t>
      </w:r>
      <w:r w:rsidR="006A5D84" w:rsidRPr="00742FE5">
        <w:rPr>
          <w:rFonts w:ascii="Arial" w:hAnsi="Arial" w:cs="Arial"/>
          <w:sz w:val="18"/>
          <w:szCs w:val="18"/>
        </w:rPr>
        <w:t>na podstawie umów cywilnoprawnych</w:t>
      </w:r>
      <w:r w:rsidRPr="00742FE5">
        <w:rPr>
          <w:rFonts w:ascii="Arial" w:hAnsi="Arial" w:cs="Arial"/>
          <w:sz w:val="18"/>
          <w:szCs w:val="18"/>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742FE5">
        <w:rPr>
          <w:rFonts w:ascii="Arial" w:hAnsi="Arial" w:cs="Arial"/>
          <w:sz w:val="18"/>
          <w:szCs w:val="18"/>
        </w:rPr>
        <w:t xml:space="preserve"> W przypadku uchybienia obowiązkowi, o którym mowa w niniejszym ustępie, Zamawiający uprawniony jest do odstąpienia od Umowy,</w:t>
      </w:r>
      <w:r w:rsidR="00FD379F" w:rsidRPr="00742FE5">
        <w:rPr>
          <w:rFonts w:ascii="Arial" w:hAnsi="Arial" w:cs="Arial"/>
          <w:sz w:val="18"/>
          <w:szCs w:val="18"/>
        </w:rPr>
        <w:t xml:space="preserve"> </w:t>
      </w:r>
      <w:r w:rsidR="00480043" w:rsidRPr="00742FE5">
        <w:rPr>
          <w:rFonts w:ascii="Arial" w:hAnsi="Arial" w:cs="Arial"/>
          <w:sz w:val="18"/>
          <w:szCs w:val="18"/>
        </w:rPr>
        <w:t>na zasadach</w:t>
      </w:r>
      <w:r w:rsidR="006A5D84" w:rsidRPr="00742FE5">
        <w:rPr>
          <w:rFonts w:ascii="Arial" w:hAnsi="Arial" w:cs="Arial"/>
          <w:sz w:val="18"/>
          <w:szCs w:val="18"/>
        </w:rPr>
        <w:t xml:space="preserve"> </w:t>
      </w:r>
      <w:r w:rsidR="00DD5389" w:rsidRPr="00742FE5">
        <w:rPr>
          <w:rFonts w:ascii="Arial" w:hAnsi="Arial" w:cs="Arial"/>
          <w:sz w:val="18"/>
          <w:szCs w:val="18"/>
        </w:rPr>
        <w:t>określonych w §</w:t>
      </w:r>
      <w:r w:rsidR="005A11D8">
        <w:rPr>
          <w:rFonts w:ascii="Arial" w:hAnsi="Arial" w:cs="Arial"/>
          <w:sz w:val="18"/>
          <w:szCs w:val="18"/>
        </w:rPr>
        <w:t xml:space="preserve"> </w:t>
      </w:r>
      <w:r w:rsidR="00DD5389" w:rsidRPr="00742FE5">
        <w:rPr>
          <w:rFonts w:ascii="Arial" w:hAnsi="Arial" w:cs="Arial"/>
          <w:sz w:val="18"/>
          <w:szCs w:val="18"/>
        </w:rPr>
        <w:t xml:space="preserve">14 ust. 4 Umowy, </w:t>
      </w:r>
      <w:r w:rsidR="006A5D84" w:rsidRPr="00742FE5">
        <w:rPr>
          <w:rFonts w:ascii="Arial" w:hAnsi="Arial" w:cs="Arial"/>
          <w:sz w:val="18"/>
          <w:szCs w:val="18"/>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4"/>
    <w:p w14:paraId="56C69D97" w14:textId="0FC1F57E" w:rsidR="000C23F8" w:rsidRPr="00742FE5" w:rsidRDefault="000C23F8">
      <w:pPr>
        <w:numPr>
          <w:ilvl w:val="0"/>
          <w:numId w:val="50"/>
        </w:numPr>
        <w:spacing w:line="259" w:lineRule="auto"/>
        <w:ind w:left="363" w:hanging="357"/>
        <w:jc w:val="both"/>
        <w:rPr>
          <w:rFonts w:ascii="Arial" w:hAnsi="Arial" w:cs="Arial"/>
          <w:sz w:val="18"/>
          <w:szCs w:val="18"/>
        </w:rPr>
      </w:pPr>
      <w:r w:rsidRPr="00742FE5">
        <w:rPr>
          <w:rFonts w:ascii="Arial" w:hAnsi="Arial" w:cs="Arial"/>
          <w:sz w:val="18"/>
          <w:szCs w:val="18"/>
        </w:rPr>
        <w:t>Wykonawca przed rozpoczęciem realizacji zamówienia oraz w przypadku każdej zmiany pracowników skierowanych do realizacji zamówienia, przekaże Zamawiającemu wykaz pracowników, którzy będą realizowali zamówienie</w:t>
      </w:r>
      <w:r w:rsidR="00487324" w:rsidRPr="00742FE5">
        <w:rPr>
          <w:rFonts w:ascii="Arial" w:hAnsi="Arial" w:cs="Arial"/>
          <w:sz w:val="18"/>
          <w:szCs w:val="18"/>
        </w:rPr>
        <w:t xml:space="preserve"> </w:t>
      </w:r>
      <w:r w:rsidR="00C044BC" w:rsidRPr="00742FE5">
        <w:rPr>
          <w:rFonts w:ascii="Arial" w:hAnsi="Arial" w:cs="Arial"/>
          <w:sz w:val="18"/>
          <w:szCs w:val="18"/>
        </w:rPr>
        <w:t xml:space="preserve">na terenie Zamawiającego. </w:t>
      </w:r>
      <w:r w:rsidRPr="00742FE5">
        <w:rPr>
          <w:rFonts w:ascii="Arial" w:hAnsi="Arial" w:cs="Arial"/>
          <w:sz w:val="18"/>
          <w:szCs w:val="18"/>
        </w:rPr>
        <w:t>Zamawiający</w:t>
      </w:r>
      <w:r w:rsidR="0061263E">
        <w:rPr>
          <w:rFonts w:ascii="Arial" w:hAnsi="Arial" w:cs="Arial"/>
          <w:sz w:val="18"/>
          <w:szCs w:val="18"/>
        </w:rPr>
        <w:t> </w:t>
      </w:r>
      <w:r w:rsidRPr="00742FE5">
        <w:rPr>
          <w:rFonts w:ascii="Arial" w:hAnsi="Arial" w:cs="Arial"/>
          <w:sz w:val="18"/>
          <w:szCs w:val="18"/>
        </w:rPr>
        <w:t xml:space="preserve">w terminie do 3 dni od otrzymania wykazu może odmówić dopuszczenia do realizacji zamówienia pracowników Wykonawcy, którzy byli pracownikami Polskiej Grupy Górniczej </w:t>
      </w:r>
      <w:r w:rsidR="00852CA7" w:rsidRPr="00742FE5">
        <w:rPr>
          <w:rFonts w:ascii="Arial" w:hAnsi="Arial" w:cs="Arial"/>
          <w:sz w:val="18"/>
          <w:szCs w:val="18"/>
        </w:rPr>
        <w:t xml:space="preserve">S.A. </w:t>
      </w:r>
      <w:r w:rsidRPr="00742FE5">
        <w:rPr>
          <w:rFonts w:ascii="Arial" w:hAnsi="Arial" w:cs="Arial"/>
          <w:sz w:val="18"/>
          <w:szCs w:val="18"/>
        </w:rPr>
        <w:t xml:space="preserve">a stosunek pracy został z nimi rozwiązany na podstawie artykułu 52 § 1 pkt. 1) i 3) Kodeksu Pracy. </w:t>
      </w:r>
    </w:p>
    <w:p w14:paraId="1C989F45" w14:textId="61CA9D45" w:rsidR="000C23F8" w:rsidRPr="00742FE5" w:rsidRDefault="000C23F8">
      <w:pPr>
        <w:numPr>
          <w:ilvl w:val="0"/>
          <w:numId w:val="50"/>
        </w:numPr>
        <w:spacing w:line="259" w:lineRule="auto"/>
        <w:ind w:left="363" w:hanging="357"/>
        <w:jc w:val="both"/>
        <w:rPr>
          <w:rFonts w:ascii="Arial" w:hAnsi="Arial" w:cs="Arial"/>
          <w:sz w:val="18"/>
          <w:szCs w:val="18"/>
        </w:rPr>
      </w:pPr>
      <w:r w:rsidRPr="00742FE5">
        <w:rPr>
          <w:rFonts w:ascii="Arial" w:hAnsi="Arial" w:cs="Arial"/>
          <w:sz w:val="18"/>
          <w:szCs w:val="18"/>
        </w:rPr>
        <w:t>W przypadku odmowy dopuszczenia do realizacji zamówienia pracowników ze względu na okoliczności określone w</w:t>
      </w:r>
      <w:r w:rsidR="0061263E">
        <w:rPr>
          <w:rFonts w:ascii="Arial" w:hAnsi="Arial" w:cs="Arial"/>
          <w:sz w:val="18"/>
          <w:szCs w:val="18"/>
        </w:rPr>
        <w:t> </w:t>
      </w:r>
      <w:r w:rsidRPr="00742FE5">
        <w:rPr>
          <w:rFonts w:ascii="Arial" w:hAnsi="Arial" w:cs="Arial"/>
          <w:sz w:val="18"/>
          <w:szCs w:val="18"/>
        </w:rPr>
        <w:t xml:space="preserve">ust. </w:t>
      </w:r>
      <w:r w:rsidR="00852CA7" w:rsidRPr="00742FE5">
        <w:rPr>
          <w:rFonts w:ascii="Arial" w:hAnsi="Arial" w:cs="Arial"/>
          <w:sz w:val="18"/>
          <w:szCs w:val="18"/>
        </w:rPr>
        <w:t>7</w:t>
      </w:r>
      <w:r w:rsidRPr="00742FE5">
        <w:rPr>
          <w:rFonts w:ascii="Arial" w:hAnsi="Arial" w:cs="Arial"/>
          <w:sz w:val="18"/>
          <w:szCs w:val="18"/>
        </w:rPr>
        <w:t xml:space="preserve"> Wykonawca jest zobowiązany zabezpieczyć prawidłową</w:t>
      </w:r>
      <w:r w:rsidR="0061263E">
        <w:rPr>
          <w:rFonts w:ascii="Arial" w:hAnsi="Arial" w:cs="Arial"/>
          <w:sz w:val="18"/>
          <w:szCs w:val="18"/>
        </w:rPr>
        <w:t> </w:t>
      </w:r>
      <w:r w:rsidRPr="00742FE5">
        <w:rPr>
          <w:rFonts w:ascii="Arial" w:hAnsi="Arial" w:cs="Arial"/>
          <w:sz w:val="18"/>
          <w:szCs w:val="18"/>
        </w:rPr>
        <w:t>i terminową realizację zamówienia przy zatrudnieniu innych osób.</w:t>
      </w:r>
    </w:p>
    <w:p w14:paraId="2622E5BF" w14:textId="77777777" w:rsidR="000C23F8" w:rsidRPr="00742FE5" w:rsidRDefault="000C23F8">
      <w:pPr>
        <w:numPr>
          <w:ilvl w:val="0"/>
          <w:numId w:val="50"/>
        </w:numPr>
        <w:spacing w:line="259" w:lineRule="auto"/>
        <w:ind w:left="363" w:hanging="357"/>
        <w:jc w:val="both"/>
        <w:rPr>
          <w:rFonts w:ascii="Arial" w:hAnsi="Arial" w:cs="Arial"/>
          <w:sz w:val="18"/>
          <w:szCs w:val="18"/>
        </w:rPr>
      </w:pPr>
      <w:r w:rsidRPr="00742FE5">
        <w:rPr>
          <w:rFonts w:ascii="Arial" w:hAnsi="Arial" w:cs="Arial"/>
          <w:sz w:val="18"/>
          <w:szCs w:val="18"/>
        </w:rPr>
        <w:t>Postanowienia Umowy, w których mowa jest o pracownikach Wykonawcy odnoszą się również do pracowników Podwykonawcy.</w:t>
      </w:r>
    </w:p>
    <w:p w14:paraId="2D7428B2" w14:textId="77777777" w:rsidR="000C23F8" w:rsidRPr="00742FE5" w:rsidRDefault="000C23F8" w:rsidP="000C23F8">
      <w:pPr>
        <w:pStyle w:val="Nagwek2"/>
        <w:rPr>
          <w:rFonts w:ascii="Arial" w:hAnsi="Arial" w:cs="Arial"/>
          <w:sz w:val="18"/>
          <w:szCs w:val="18"/>
        </w:rPr>
      </w:pPr>
      <w:bookmarkStart w:id="165" w:name="_Toc64016206"/>
      <w:bookmarkStart w:id="166" w:name="_Toc106095869"/>
      <w:bookmarkStart w:id="167" w:name="_Toc106096309"/>
      <w:bookmarkStart w:id="168" w:name="_Toc106096413"/>
      <w:bookmarkStart w:id="169" w:name="_Hlk147301573"/>
      <w:bookmarkStart w:id="170" w:name="_Toc207875537"/>
      <w:bookmarkEnd w:id="161"/>
      <w:r w:rsidRPr="00742FE5">
        <w:rPr>
          <w:rFonts w:ascii="Arial" w:hAnsi="Arial" w:cs="Arial"/>
          <w:sz w:val="18"/>
          <w:szCs w:val="18"/>
        </w:rPr>
        <w:t>§ 10. Podwykonawstwo</w:t>
      </w:r>
      <w:bookmarkEnd w:id="165"/>
      <w:bookmarkEnd w:id="166"/>
      <w:bookmarkEnd w:id="167"/>
      <w:bookmarkEnd w:id="168"/>
      <w:bookmarkEnd w:id="170"/>
    </w:p>
    <w:p w14:paraId="64F55AD4" w14:textId="3A2374FD" w:rsidR="00430097" w:rsidRPr="00742FE5" w:rsidRDefault="00430097">
      <w:pPr>
        <w:numPr>
          <w:ilvl w:val="0"/>
          <w:numId w:val="59"/>
        </w:numPr>
        <w:ind w:left="284" w:hanging="284"/>
        <w:jc w:val="both"/>
        <w:rPr>
          <w:rFonts w:ascii="Arial" w:hAnsi="Arial" w:cs="Arial"/>
          <w:sz w:val="18"/>
          <w:szCs w:val="18"/>
        </w:rPr>
      </w:pPr>
      <w:bookmarkStart w:id="171" w:name="_Hlk68846287"/>
      <w:bookmarkEnd w:id="169"/>
      <w:r w:rsidRPr="00742FE5">
        <w:rPr>
          <w:rFonts w:ascii="Arial" w:hAnsi="Arial" w:cs="Arial"/>
          <w:sz w:val="18"/>
          <w:szCs w:val="18"/>
        </w:rPr>
        <w:t>Wykonawca może powierzyć wykonanie części Umowy Podwykonawcy po uzyskaniu uprzedniej pisemnej pod rygorem nieważności zgody Zamawiającego na taką czynność, z zastrzeżeniem ust.</w:t>
      </w:r>
      <w:r w:rsidR="00F66B98" w:rsidRPr="00742FE5">
        <w:rPr>
          <w:rFonts w:ascii="Arial" w:hAnsi="Arial" w:cs="Arial"/>
          <w:sz w:val="18"/>
          <w:szCs w:val="18"/>
        </w:rPr>
        <w:t xml:space="preserve"> </w:t>
      </w:r>
      <w:r w:rsidRPr="00742FE5">
        <w:rPr>
          <w:rFonts w:ascii="Arial" w:hAnsi="Arial" w:cs="Arial"/>
          <w:sz w:val="18"/>
          <w:szCs w:val="18"/>
        </w:rPr>
        <w:t>6.</w:t>
      </w:r>
    </w:p>
    <w:p w14:paraId="33AA68D5" w14:textId="77777777" w:rsidR="00430097" w:rsidRPr="00742FE5" w:rsidRDefault="00430097">
      <w:pPr>
        <w:numPr>
          <w:ilvl w:val="0"/>
          <w:numId w:val="59"/>
        </w:numPr>
        <w:ind w:left="284" w:hanging="284"/>
        <w:jc w:val="both"/>
        <w:rPr>
          <w:rFonts w:ascii="Arial" w:hAnsi="Arial" w:cs="Arial"/>
          <w:sz w:val="18"/>
          <w:szCs w:val="18"/>
        </w:rPr>
      </w:pPr>
      <w:r w:rsidRPr="00742FE5">
        <w:rPr>
          <w:rFonts w:ascii="Arial" w:hAnsi="Arial" w:cs="Arial"/>
          <w:sz w:val="18"/>
          <w:szCs w:val="18"/>
        </w:rPr>
        <w:t>Podwykonawcą, który udostępnił zasoby na zasadach określonych w SWZ w celu wykazania spełniania warunków udziału w postępowaniu jest ………………….</w:t>
      </w:r>
    </w:p>
    <w:p w14:paraId="2B8489D9" w14:textId="77777777" w:rsidR="00430097" w:rsidRPr="00742FE5" w:rsidRDefault="00430097">
      <w:pPr>
        <w:numPr>
          <w:ilvl w:val="0"/>
          <w:numId w:val="59"/>
        </w:numPr>
        <w:ind w:left="284" w:hanging="284"/>
        <w:jc w:val="both"/>
        <w:rPr>
          <w:rFonts w:ascii="Arial" w:hAnsi="Arial" w:cs="Arial"/>
          <w:sz w:val="18"/>
          <w:szCs w:val="18"/>
        </w:rPr>
      </w:pPr>
      <w:r w:rsidRPr="00742FE5">
        <w:rPr>
          <w:rFonts w:ascii="Arial" w:hAnsi="Arial" w:cs="Arial"/>
          <w:sz w:val="18"/>
          <w:szCs w:val="18"/>
        </w:rPr>
        <w:t>Zgoda Zamawiającego na powierzenie wykonania części Umowy Podwykonawcy nie rodzi po stronie Zamawiającego solidarnej odpowiedzialności za zapłatę wynagrodzenia należnego Podwykonawcy.</w:t>
      </w:r>
    </w:p>
    <w:p w14:paraId="16A914D7" w14:textId="77777777" w:rsidR="00430097" w:rsidRPr="00742FE5" w:rsidRDefault="00430097">
      <w:pPr>
        <w:numPr>
          <w:ilvl w:val="0"/>
          <w:numId w:val="59"/>
        </w:numPr>
        <w:ind w:left="284" w:hanging="284"/>
        <w:jc w:val="both"/>
        <w:rPr>
          <w:rFonts w:ascii="Arial" w:hAnsi="Arial" w:cs="Arial"/>
          <w:sz w:val="18"/>
          <w:szCs w:val="18"/>
        </w:rPr>
      </w:pPr>
      <w:r w:rsidRPr="00742FE5">
        <w:rPr>
          <w:rFonts w:ascii="Arial" w:hAnsi="Arial" w:cs="Arial"/>
          <w:sz w:val="18"/>
          <w:szCs w:val="18"/>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742FE5" w:rsidRDefault="00430097">
      <w:pPr>
        <w:numPr>
          <w:ilvl w:val="0"/>
          <w:numId w:val="59"/>
        </w:numPr>
        <w:ind w:left="284" w:hanging="284"/>
        <w:jc w:val="both"/>
        <w:rPr>
          <w:rFonts w:ascii="Arial" w:hAnsi="Arial" w:cs="Arial"/>
          <w:sz w:val="18"/>
          <w:szCs w:val="18"/>
        </w:rPr>
      </w:pPr>
      <w:r w:rsidRPr="00742FE5">
        <w:rPr>
          <w:rFonts w:ascii="Arial" w:hAnsi="Arial" w:cs="Arial"/>
          <w:sz w:val="18"/>
          <w:szCs w:val="18"/>
        </w:rPr>
        <w:t>Wniosek powinien w szczególności zawierać:</w:t>
      </w:r>
    </w:p>
    <w:p w14:paraId="2ED5A492" w14:textId="77777777" w:rsidR="00430097" w:rsidRPr="00742FE5" w:rsidRDefault="00430097">
      <w:pPr>
        <w:pStyle w:val="Akapitzlist"/>
        <w:numPr>
          <w:ilvl w:val="1"/>
          <w:numId w:val="59"/>
        </w:numPr>
        <w:ind w:left="851" w:hanging="284"/>
        <w:jc w:val="both"/>
        <w:rPr>
          <w:rFonts w:ascii="Arial" w:hAnsi="Arial" w:cs="Arial"/>
          <w:sz w:val="18"/>
          <w:szCs w:val="18"/>
        </w:rPr>
      </w:pPr>
      <w:r w:rsidRPr="00742FE5">
        <w:rPr>
          <w:rFonts w:ascii="Arial" w:hAnsi="Arial" w:cs="Arial"/>
          <w:sz w:val="18"/>
          <w:szCs w:val="18"/>
        </w:rPr>
        <w:t>nazwę podwykonawcy,</w:t>
      </w:r>
    </w:p>
    <w:p w14:paraId="551745E3" w14:textId="77777777" w:rsidR="00430097" w:rsidRPr="00742FE5" w:rsidRDefault="00430097">
      <w:pPr>
        <w:pStyle w:val="Akapitzlist"/>
        <w:numPr>
          <w:ilvl w:val="1"/>
          <w:numId w:val="59"/>
        </w:numPr>
        <w:ind w:left="851" w:hanging="284"/>
        <w:jc w:val="both"/>
        <w:rPr>
          <w:rFonts w:ascii="Arial" w:hAnsi="Arial" w:cs="Arial"/>
          <w:sz w:val="18"/>
          <w:szCs w:val="18"/>
        </w:rPr>
      </w:pPr>
      <w:r w:rsidRPr="00742FE5">
        <w:rPr>
          <w:rFonts w:ascii="Arial" w:hAnsi="Arial" w:cs="Arial"/>
          <w:sz w:val="18"/>
          <w:szCs w:val="18"/>
        </w:rPr>
        <w:t>dane kontaktowe podwykonawcy,</w:t>
      </w:r>
    </w:p>
    <w:p w14:paraId="78E0EEED" w14:textId="77777777" w:rsidR="00430097" w:rsidRPr="00742FE5" w:rsidRDefault="00430097">
      <w:pPr>
        <w:pStyle w:val="Akapitzlist"/>
        <w:numPr>
          <w:ilvl w:val="1"/>
          <w:numId w:val="59"/>
        </w:numPr>
        <w:ind w:left="851" w:hanging="284"/>
        <w:jc w:val="both"/>
        <w:rPr>
          <w:rFonts w:ascii="Arial" w:hAnsi="Arial" w:cs="Arial"/>
          <w:sz w:val="18"/>
          <w:szCs w:val="18"/>
        </w:rPr>
      </w:pPr>
      <w:r w:rsidRPr="00742FE5">
        <w:rPr>
          <w:rFonts w:ascii="Arial" w:hAnsi="Arial" w:cs="Arial"/>
          <w:sz w:val="18"/>
          <w:szCs w:val="18"/>
        </w:rPr>
        <w:t>przedstawicieli podwykonawcy,</w:t>
      </w:r>
    </w:p>
    <w:p w14:paraId="683AF5A7" w14:textId="77777777" w:rsidR="00430097" w:rsidRPr="00742FE5" w:rsidRDefault="00430097">
      <w:pPr>
        <w:pStyle w:val="Akapitzlist"/>
        <w:numPr>
          <w:ilvl w:val="1"/>
          <w:numId w:val="59"/>
        </w:numPr>
        <w:ind w:left="851" w:hanging="284"/>
        <w:jc w:val="both"/>
        <w:rPr>
          <w:rFonts w:ascii="Arial" w:hAnsi="Arial" w:cs="Arial"/>
          <w:sz w:val="18"/>
          <w:szCs w:val="18"/>
        </w:rPr>
      </w:pPr>
      <w:r w:rsidRPr="00742FE5">
        <w:rPr>
          <w:rFonts w:ascii="Arial" w:hAnsi="Arial" w:cs="Arial"/>
          <w:sz w:val="18"/>
          <w:szCs w:val="18"/>
        </w:rPr>
        <w:t>zakres części Umowy powierzonej do wykonania przez podwykonawcę,</w:t>
      </w:r>
    </w:p>
    <w:p w14:paraId="38EEF5BD" w14:textId="77777777" w:rsidR="00430097" w:rsidRPr="00742FE5" w:rsidRDefault="00430097">
      <w:pPr>
        <w:pStyle w:val="Akapitzlist"/>
        <w:numPr>
          <w:ilvl w:val="1"/>
          <w:numId w:val="59"/>
        </w:numPr>
        <w:ind w:left="851" w:hanging="284"/>
        <w:jc w:val="both"/>
        <w:rPr>
          <w:rFonts w:ascii="Arial" w:hAnsi="Arial" w:cs="Arial"/>
          <w:sz w:val="18"/>
          <w:szCs w:val="18"/>
        </w:rPr>
      </w:pPr>
      <w:r w:rsidRPr="00742FE5">
        <w:rPr>
          <w:rFonts w:ascii="Arial" w:hAnsi="Arial" w:cs="Arial"/>
          <w:sz w:val="18"/>
          <w:szCs w:val="18"/>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742FE5" w:rsidRDefault="00430097">
      <w:pPr>
        <w:numPr>
          <w:ilvl w:val="0"/>
          <w:numId w:val="59"/>
        </w:numPr>
        <w:ind w:left="284" w:hanging="284"/>
        <w:jc w:val="both"/>
        <w:rPr>
          <w:rFonts w:ascii="Arial" w:hAnsi="Arial" w:cs="Arial"/>
          <w:sz w:val="18"/>
          <w:szCs w:val="18"/>
        </w:rPr>
      </w:pPr>
      <w:r w:rsidRPr="00742FE5">
        <w:rPr>
          <w:rFonts w:ascii="Arial" w:hAnsi="Arial" w:cs="Arial"/>
          <w:sz w:val="18"/>
          <w:szCs w:val="18"/>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742FE5" w:rsidRDefault="00430097">
      <w:pPr>
        <w:numPr>
          <w:ilvl w:val="0"/>
          <w:numId w:val="59"/>
        </w:numPr>
        <w:ind w:left="284" w:hanging="284"/>
        <w:jc w:val="both"/>
        <w:rPr>
          <w:rFonts w:ascii="Arial" w:hAnsi="Arial" w:cs="Arial"/>
          <w:sz w:val="18"/>
          <w:szCs w:val="18"/>
        </w:rPr>
      </w:pPr>
      <w:r w:rsidRPr="00742FE5">
        <w:rPr>
          <w:rFonts w:ascii="Arial" w:hAnsi="Arial" w:cs="Arial"/>
          <w:sz w:val="18"/>
          <w:szCs w:val="18"/>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742FE5" w:rsidRDefault="00430097">
      <w:pPr>
        <w:numPr>
          <w:ilvl w:val="0"/>
          <w:numId w:val="59"/>
        </w:numPr>
        <w:ind w:left="284" w:hanging="284"/>
        <w:jc w:val="both"/>
        <w:rPr>
          <w:rFonts w:ascii="Arial" w:hAnsi="Arial" w:cs="Arial"/>
          <w:sz w:val="18"/>
          <w:szCs w:val="18"/>
        </w:rPr>
      </w:pPr>
      <w:r w:rsidRPr="00742FE5">
        <w:rPr>
          <w:rFonts w:ascii="Arial" w:hAnsi="Arial" w:cs="Arial"/>
          <w:sz w:val="18"/>
          <w:szCs w:val="18"/>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742FE5" w:rsidRDefault="00430097">
      <w:pPr>
        <w:numPr>
          <w:ilvl w:val="0"/>
          <w:numId w:val="59"/>
        </w:numPr>
        <w:ind w:left="284" w:hanging="284"/>
        <w:jc w:val="both"/>
        <w:rPr>
          <w:rFonts w:ascii="Arial" w:hAnsi="Arial" w:cs="Arial"/>
          <w:sz w:val="18"/>
          <w:szCs w:val="18"/>
        </w:rPr>
      </w:pPr>
      <w:r w:rsidRPr="00742FE5">
        <w:rPr>
          <w:rFonts w:ascii="Arial" w:hAnsi="Arial" w:cs="Arial"/>
          <w:sz w:val="18"/>
          <w:szCs w:val="18"/>
        </w:rPr>
        <w:t xml:space="preserve">Zamawiający może nie wyrazić zgody na dopuszczenie Podwykonawcy do wykonywania prac objętych Umową, jeżeli Podwykonawca nie gwarantuje należytego wykonania powierzonych mu prac, w </w:t>
      </w:r>
      <w:r w:rsidR="00DA44BE" w:rsidRPr="00742FE5">
        <w:rPr>
          <w:rFonts w:ascii="Arial" w:hAnsi="Arial" w:cs="Arial"/>
          <w:sz w:val="18"/>
          <w:szCs w:val="18"/>
        </w:rPr>
        <w:t>szczególności,</w:t>
      </w:r>
      <w:r w:rsidRPr="00742FE5">
        <w:rPr>
          <w:rFonts w:ascii="Arial" w:hAnsi="Arial" w:cs="Arial"/>
          <w:sz w:val="18"/>
          <w:szCs w:val="18"/>
        </w:rPr>
        <w:t xml:space="preserve"> jeżeli Zamawiający poweźmie </w:t>
      </w:r>
      <w:r w:rsidR="00DA44BE" w:rsidRPr="00742FE5">
        <w:rPr>
          <w:rFonts w:ascii="Arial" w:hAnsi="Arial" w:cs="Arial"/>
          <w:sz w:val="18"/>
          <w:szCs w:val="18"/>
        </w:rPr>
        <w:t>wiadomość,</w:t>
      </w:r>
      <w:r w:rsidRPr="00742FE5">
        <w:rPr>
          <w:rFonts w:ascii="Arial" w:hAnsi="Arial" w:cs="Arial"/>
          <w:sz w:val="18"/>
          <w:szCs w:val="18"/>
        </w:rPr>
        <w:t xml:space="preserve"> iż:</w:t>
      </w:r>
    </w:p>
    <w:p w14:paraId="245A82D7" w14:textId="77777777" w:rsidR="00430097" w:rsidRPr="00742FE5" w:rsidRDefault="00430097">
      <w:pPr>
        <w:numPr>
          <w:ilvl w:val="1"/>
          <w:numId w:val="59"/>
        </w:numPr>
        <w:ind w:left="993" w:hanging="426"/>
        <w:jc w:val="both"/>
        <w:rPr>
          <w:rFonts w:ascii="Arial" w:hAnsi="Arial" w:cs="Arial"/>
          <w:sz w:val="18"/>
          <w:szCs w:val="18"/>
        </w:rPr>
      </w:pPr>
      <w:r w:rsidRPr="00742FE5">
        <w:rPr>
          <w:rFonts w:ascii="Arial" w:hAnsi="Arial" w:cs="Arial"/>
          <w:sz w:val="18"/>
          <w:szCs w:val="18"/>
        </w:rPr>
        <w:t xml:space="preserve">Podwykonawca nie wykonał lub nienależycie wykonał zobowiązania na rzecz Zamawiającego lub innego podmiotu prowadzącego działalność w sektorze górnictwa, </w:t>
      </w:r>
    </w:p>
    <w:p w14:paraId="3F5A2B6D" w14:textId="77777777" w:rsidR="00430097" w:rsidRPr="00742FE5" w:rsidRDefault="00430097">
      <w:pPr>
        <w:numPr>
          <w:ilvl w:val="1"/>
          <w:numId w:val="59"/>
        </w:numPr>
        <w:ind w:left="993" w:hanging="426"/>
        <w:jc w:val="both"/>
        <w:rPr>
          <w:rFonts w:ascii="Arial" w:hAnsi="Arial" w:cs="Arial"/>
          <w:sz w:val="18"/>
          <w:szCs w:val="18"/>
        </w:rPr>
      </w:pPr>
      <w:r w:rsidRPr="00742FE5">
        <w:rPr>
          <w:rFonts w:ascii="Arial" w:hAnsi="Arial" w:cs="Arial"/>
          <w:sz w:val="18"/>
          <w:szCs w:val="18"/>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742FE5" w:rsidRDefault="00430097">
      <w:pPr>
        <w:numPr>
          <w:ilvl w:val="1"/>
          <w:numId w:val="59"/>
        </w:numPr>
        <w:ind w:left="993" w:hanging="426"/>
        <w:jc w:val="both"/>
        <w:rPr>
          <w:rFonts w:ascii="Arial" w:hAnsi="Arial" w:cs="Arial"/>
          <w:sz w:val="18"/>
          <w:szCs w:val="18"/>
        </w:rPr>
      </w:pPr>
      <w:r w:rsidRPr="00742FE5">
        <w:rPr>
          <w:rFonts w:ascii="Arial" w:hAnsi="Arial" w:cs="Arial"/>
          <w:sz w:val="18"/>
          <w:szCs w:val="18"/>
        </w:rPr>
        <w:t>Podwykonawca jest winny spowodowania wypadku na terenie zakładu górniczego lub spowodowania zagrożenia dla ruchu zakładu górniczego,</w:t>
      </w:r>
    </w:p>
    <w:p w14:paraId="2DFA5356" w14:textId="77777777" w:rsidR="00430097" w:rsidRPr="00742FE5" w:rsidRDefault="00430097">
      <w:pPr>
        <w:numPr>
          <w:ilvl w:val="1"/>
          <w:numId w:val="59"/>
        </w:numPr>
        <w:ind w:left="993" w:hanging="426"/>
        <w:jc w:val="both"/>
        <w:rPr>
          <w:rFonts w:ascii="Arial" w:hAnsi="Arial" w:cs="Arial"/>
          <w:sz w:val="18"/>
          <w:szCs w:val="18"/>
        </w:rPr>
      </w:pPr>
      <w:r w:rsidRPr="00742FE5">
        <w:rPr>
          <w:rFonts w:ascii="Arial" w:hAnsi="Arial" w:cs="Arial"/>
          <w:sz w:val="18"/>
          <w:szCs w:val="18"/>
        </w:rPr>
        <w:t>Podwykonawca nie spełnia warunków udziału w postępowaniu określonych w SWZ.</w:t>
      </w:r>
    </w:p>
    <w:p w14:paraId="775BCF53" w14:textId="77777777" w:rsidR="00430097" w:rsidRPr="00742FE5" w:rsidRDefault="00430097">
      <w:pPr>
        <w:numPr>
          <w:ilvl w:val="0"/>
          <w:numId w:val="59"/>
        </w:numPr>
        <w:ind w:left="357" w:hanging="357"/>
        <w:jc w:val="both"/>
        <w:rPr>
          <w:rFonts w:ascii="Arial" w:hAnsi="Arial" w:cs="Arial"/>
          <w:sz w:val="18"/>
          <w:szCs w:val="18"/>
        </w:rPr>
      </w:pPr>
      <w:r w:rsidRPr="00742FE5">
        <w:rPr>
          <w:rFonts w:ascii="Arial" w:hAnsi="Arial" w:cs="Arial"/>
          <w:sz w:val="18"/>
          <w:szCs w:val="18"/>
        </w:rPr>
        <w:t>Rozliczenia pomiędzy Wykonawcą i Podwykonawcą będą dokonywane według ich uregulowań. Wykonawca zobowiązany jest dokonywać terminowo wszelkich rozliczeń z Podwykonawcami zgodnie z obowiązującymi przepisami prawa.</w:t>
      </w:r>
    </w:p>
    <w:p w14:paraId="182D9AA1" w14:textId="658A7BA5" w:rsidR="00430097" w:rsidRPr="00742FE5" w:rsidRDefault="00430097">
      <w:pPr>
        <w:numPr>
          <w:ilvl w:val="0"/>
          <w:numId w:val="59"/>
        </w:numPr>
        <w:ind w:left="357" w:hanging="357"/>
        <w:jc w:val="both"/>
        <w:rPr>
          <w:rFonts w:ascii="Arial" w:hAnsi="Arial" w:cs="Arial"/>
          <w:sz w:val="18"/>
          <w:szCs w:val="18"/>
        </w:rPr>
      </w:pPr>
      <w:r w:rsidRPr="00742FE5">
        <w:rPr>
          <w:rFonts w:ascii="Arial" w:hAnsi="Arial" w:cs="Arial"/>
          <w:sz w:val="18"/>
          <w:szCs w:val="18"/>
        </w:rPr>
        <w:t>Jeżeli Wykonawca zmienia albo rezygnuje z Podwykonawcy, który udostępnił zasoby na zasadach określonych w</w:t>
      </w:r>
      <w:r w:rsidR="0061263E">
        <w:rPr>
          <w:rFonts w:ascii="Arial" w:hAnsi="Arial" w:cs="Arial"/>
          <w:sz w:val="18"/>
          <w:szCs w:val="18"/>
        </w:rPr>
        <w:t> </w:t>
      </w:r>
      <w:r w:rsidRPr="00742FE5">
        <w:rPr>
          <w:rFonts w:ascii="Arial" w:hAnsi="Arial" w:cs="Arial"/>
          <w:sz w:val="18"/>
          <w:szCs w:val="18"/>
        </w:rPr>
        <w:t xml:space="preserve">SWZ w celu wykazania spełniania </w:t>
      </w:r>
      <w:bookmarkStart w:id="172" w:name="_Hlk144463822"/>
      <w:r w:rsidRPr="00742FE5">
        <w:rPr>
          <w:rFonts w:ascii="Arial" w:hAnsi="Arial" w:cs="Arial"/>
          <w:sz w:val="18"/>
          <w:szCs w:val="18"/>
        </w:rPr>
        <w:t>warunków udziału w postępowaniu</w:t>
      </w:r>
      <w:bookmarkEnd w:id="172"/>
      <w:r w:rsidRPr="00742FE5">
        <w:rPr>
          <w:rFonts w:ascii="Arial" w:hAnsi="Arial" w:cs="Arial"/>
          <w:sz w:val="18"/>
          <w:szCs w:val="18"/>
        </w:rPr>
        <w:t xml:space="preserve">, Wykonawca jest obowiązany </w:t>
      </w:r>
      <w:r w:rsidRPr="00742FE5">
        <w:rPr>
          <w:rFonts w:ascii="Arial" w:hAnsi="Arial" w:cs="Arial"/>
          <w:iCs/>
          <w:sz w:val="18"/>
          <w:szCs w:val="18"/>
        </w:rPr>
        <w:t xml:space="preserve">złożyć </w:t>
      </w:r>
      <w:r w:rsidRPr="00742FE5">
        <w:rPr>
          <w:rFonts w:ascii="Arial" w:hAnsi="Arial" w:cs="Arial"/>
          <w:sz w:val="18"/>
          <w:szCs w:val="18"/>
        </w:rPr>
        <w:t>Zamawiającemu dokumenty, o których mowa w ust. 5 pkt 5 niniejszego paragrafu, potwierdzające, że proponowany nowy podwykonawca lub Wykonawca samodzielnie spełnia te warunki w stopniu nie mniejszym niż wymagany w</w:t>
      </w:r>
      <w:r w:rsidR="0061263E">
        <w:rPr>
          <w:rFonts w:ascii="Arial" w:hAnsi="Arial" w:cs="Arial"/>
          <w:sz w:val="18"/>
          <w:szCs w:val="18"/>
        </w:rPr>
        <w:t> </w:t>
      </w:r>
      <w:r w:rsidRPr="00742FE5">
        <w:rPr>
          <w:rFonts w:ascii="Arial" w:hAnsi="Arial" w:cs="Arial"/>
          <w:sz w:val="18"/>
          <w:szCs w:val="18"/>
        </w:rPr>
        <w:t>trakcie postępowania o udzielnie zamówienia.</w:t>
      </w:r>
    </w:p>
    <w:p w14:paraId="2891CAE9" w14:textId="77777777" w:rsidR="00430097" w:rsidRPr="00742FE5" w:rsidRDefault="00430097">
      <w:pPr>
        <w:numPr>
          <w:ilvl w:val="0"/>
          <w:numId w:val="59"/>
        </w:numPr>
        <w:ind w:left="357" w:hanging="357"/>
        <w:jc w:val="both"/>
        <w:rPr>
          <w:rFonts w:ascii="Arial" w:hAnsi="Arial" w:cs="Arial"/>
          <w:iCs/>
          <w:sz w:val="18"/>
          <w:szCs w:val="18"/>
        </w:rPr>
      </w:pPr>
      <w:r w:rsidRPr="00742FE5">
        <w:rPr>
          <w:rFonts w:ascii="Arial" w:hAnsi="Arial" w:cs="Arial"/>
          <w:sz w:val="18"/>
          <w:szCs w:val="18"/>
        </w:rPr>
        <w:t xml:space="preserve">Uregulowania niniejszego paragrafu dotyczą także wyrażenia zgody na powierzenie wykonania części Umowy przez Podwykonawcę dalszemu podwykonawcy. </w:t>
      </w:r>
      <w:bookmarkStart w:id="173" w:name="_Hlk146783179"/>
      <w:r w:rsidRPr="00742FE5">
        <w:rPr>
          <w:rFonts w:ascii="Arial" w:hAnsi="Arial" w:cs="Arial"/>
          <w:sz w:val="18"/>
          <w:szCs w:val="18"/>
        </w:rPr>
        <w:t>Powierzenie wykonania części Umowy przez Podwykonawcę dalszemu podwykonawcy wymaga dodatkowo uprzedniej pisemnej zgody Wykonawcy na taką czynność.</w:t>
      </w:r>
    </w:p>
    <w:bookmarkEnd w:id="173"/>
    <w:p w14:paraId="7C221DDD" w14:textId="77777777" w:rsidR="00430097" w:rsidRPr="00742FE5" w:rsidRDefault="00430097">
      <w:pPr>
        <w:numPr>
          <w:ilvl w:val="0"/>
          <w:numId w:val="59"/>
        </w:numPr>
        <w:spacing w:line="259" w:lineRule="auto"/>
        <w:ind w:left="360"/>
        <w:jc w:val="both"/>
        <w:rPr>
          <w:rFonts w:ascii="Arial" w:hAnsi="Arial" w:cs="Arial"/>
          <w:sz w:val="18"/>
          <w:szCs w:val="18"/>
        </w:rPr>
      </w:pPr>
      <w:r w:rsidRPr="00742FE5">
        <w:rPr>
          <w:rFonts w:ascii="Arial" w:hAnsi="Arial" w:cs="Arial"/>
          <w:sz w:val="18"/>
          <w:szCs w:val="18"/>
        </w:rPr>
        <w:t xml:space="preserve">Zmiana lub wprowadzenie nowego Podwykonawcy nie wymaga formy aneksu. </w:t>
      </w:r>
    </w:p>
    <w:p w14:paraId="43E0A397" w14:textId="77777777" w:rsidR="00430097" w:rsidRPr="00742FE5" w:rsidRDefault="00430097">
      <w:pPr>
        <w:numPr>
          <w:ilvl w:val="0"/>
          <w:numId w:val="59"/>
        </w:numPr>
        <w:spacing w:line="259" w:lineRule="auto"/>
        <w:ind w:left="360"/>
        <w:jc w:val="both"/>
        <w:rPr>
          <w:rFonts w:ascii="Arial" w:hAnsi="Arial" w:cs="Arial"/>
          <w:sz w:val="18"/>
          <w:szCs w:val="18"/>
        </w:rPr>
      </w:pPr>
      <w:bookmarkStart w:id="174" w:name="_Hlk146783211"/>
      <w:r w:rsidRPr="00742FE5">
        <w:rPr>
          <w:rFonts w:ascii="Arial" w:hAnsi="Arial" w:cs="Arial"/>
          <w:sz w:val="18"/>
          <w:szCs w:val="18"/>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1"/>
      <w:bookmarkEnd w:id="174"/>
    </w:p>
    <w:p w14:paraId="1BF0BEE2" w14:textId="77777777" w:rsidR="00430097" w:rsidRPr="00742FE5" w:rsidRDefault="00430097">
      <w:pPr>
        <w:numPr>
          <w:ilvl w:val="0"/>
          <w:numId w:val="59"/>
        </w:numPr>
        <w:spacing w:line="259" w:lineRule="auto"/>
        <w:ind w:left="360"/>
        <w:jc w:val="both"/>
        <w:rPr>
          <w:rFonts w:ascii="Arial" w:hAnsi="Arial" w:cs="Arial"/>
          <w:sz w:val="18"/>
          <w:szCs w:val="18"/>
        </w:rPr>
      </w:pPr>
      <w:r w:rsidRPr="00742FE5">
        <w:rPr>
          <w:rFonts w:ascii="Arial" w:hAnsi="Arial" w:cs="Arial"/>
          <w:sz w:val="18"/>
          <w:szCs w:val="18"/>
        </w:rPr>
        <w:t>Zapisy niniejszego paragrafu dotyczące Podwykonawców dotyczą także dalszych podwykonawców.</w:t>
      </w:r>
    </w:p>
    <w:p w14:paraId="7E968550" w14:textId="77777777" w:rsidR="000C23F8" w:rsidRPr="00742FE5" w:rsidRDefault="000C23F8" w:rsidP="000C23F8">
      <w:pPr>
        <w:pStyle w:val="Nagwek2"/>
        <w:rPr>
          <w:rFonts w:ascii="Arial" w:hAnsi="Arial" w:cs="Arial"/>
          <w:sz w:val="18"/>
          <w:szCs w:val="18"/>
        </w:rPr>
      </w:pPr>
      <w:bookmarkStart w:id="175" w:name="_Toc64016207"/>
      <w:bookmarkStart w:id="176" w:name="_Toc106095870"/>
      <w:bookmarkStart w:id="177" w:name="_Toc106096310"/>
      <w:bookmarkStart w:id="178" w:name="_Toc106096414"/>
      <w:bookmarkStart w:id="179" w:name="_Hlk67826260"/>
      <w:bookmarkStart w:id="180" w:name="_Toc207875538"/>
      <w:r w:rsidRPr="00742FE5">
        <w:rPr>
          <w:rFonts w:ascii="Arial" w:hAnsi="Arial" w:cs="Arial"/>
          <w:sz w:val="18"/>
          <w:szCs w:val="18"/>
        </w:rPr>
        <w:t>§ 11. Nadzór i koordynacja</w:t>
      </w:r>
      <w:bookmarkEnd w:id="175"/>
      <w:bookmarkEnd w:id="176"/>
      <w:bookmarkEnd w:id="177"/>
      <w:bookmarkEnd w:id="178"/>
      <w:bookmarkEnd w:id="180"/>
    </w:p>
    <w:p w14:paraId="6F855A53" w14:textId="352A83A3" w:rsidR="000C23F8" w:rsidRPr="00742FE5" w:rsidRDefault="000C23F8">
      <w:pPr>
        <w:numPr>
          <w:ilvl w:val="0"/>
          <w:numId w:val="48"/>
        </w:numPr>
        <w:jc w:val="both"/>
        <w:rPr>
          <w:rFonts w:ascii="Arial" w:hAnsi="Arial" w:cs="Arial"/>
          <w:sz w:val="18"/>
          <w:szCs w:val="18"/>
        </w:rPr>
      </w:pPr>
      <w:r w:rsidRPr="00742FE5">
        <w:rPr>
          <w:rFonts w:ascii="Arial" w:hAnsi="Arial" w:cs="Arial"/>
          <w:sz w:val="18"/>
          <w:szCs w:val="18"/>
        </w:rPr>
        <w:t xml:space="preserve">Ze strony Zamawiającego - </w:t>
      </w:r>
      <w:r w:rsidRPr="00742FE5">
        <w:rPr>
          <w:rFonts w:ascii="Arial" w:hAnsi="Arial" w:cs="Arial"/>
          <w:i/>
          <w:sz w:val="18"/>
          <w:szCs w:val="18"/>
        </w:rPr>
        <w:t>osobą / osobami</w:t>
      </w:r>
      <w:r w:rsidRPr="00742FE5">
        <w:rPr>
          <w:rFonts w:ascii="Arial" w:hAnsi="Arial" w:cs="Arial"/>
          <w:sz w:val="18"/>
          <w:szCs w:val="18"/>
        </w:rPr>
        <w:t xml:space="preserve"> upoważnionymi oraz </w:t>
      </w:r>
      <w:r w:rsidR="00DA44BE" w:rsidRPr="00742FE5">
        <w:rPr>
          <w:rFonts w:ascii="Arial" w:hAnsi="Arial" w:cs="Arial"/>
          <w:sz w:val="18"/>
          <w:szCs w:val="18"/>
        </w:rPr>
        <w:t>odpowiedzialnymi za</w:t>
      </w:r>
      <w:r w:rsidRPr="00742FE5">
        <w:rPr>
          <w:rFonts w:ascii="Arial" w:hAnsi="Arial" w:cs="Arial"/>
          <w:sz w:val="18"/>
          <w:szCs w:val="18"/>
        </w:rPr>
        <w:t xml:space="preserve"> nadzór nad realizacją Umowy oraz podpisanie wszelkich </w:t>
      </w:r>
      <w:r w:rsidRPr="00742FE5">
        <w:rPr>
          <w:rFonts w:ascii="Arial" w:hAnsi="Arial" w:cs="Arial"/>
          <w:i/>
          <w:sz w:val="18"/>
          <w:szCs w:val="18"/>
        </w:rPr>
        <w:t>Protokołów odbioru</w:t>
      </w:r>
      <w:r w:rsidRPr="00742FE5">
        <w:rPr>
          <w:rFonts w:ascii="Arial" w:hAnsi="Arial" w:cs="Arial"/>
          <w:sz w:val="18"/>
          <w:szCs w:val="18"/>
        </w:rPr>
        <w:t xml:space="preserve"> wynikających z niniejszej Umowy przez co najmniej jedną z tych osób </w:t>
      </w:r>
      <w:r w:rsidRPr="00742FE5">
        <w:rPr>
          <w:rFonts w:ascii="Arial" w:hAnsi="Arial" w:cs="Arial"/>
          <w:i/>
          <w:sz w:val="18"/>
          <w:szCs w:val="18"/>
        </w:rPr>
        <w:t>jest / są</w:t>
      </w:r>
      <w:r w:rsidRPr="00742FE5">
        <w:rPr>
          <w:rFonts w:ascii="Arial" w:hAnsi="Arial" w:cs="Arial"/>
          <w:sz w:val="18"/>
          <w:szCs w:val="18"/>
        </w:rPr>
        <w:t xml:space="preserve">: </w:t>
      </w:r>
    </w:p>
    <w:p w14:paraId="69E7238D" w14:textId="77777777" w:rsidR="000C23F8" w:rsidRPr="00742FE5" w:rsidRDefault="000C23F8" w:rsidP="000C23F8">
      <w:pPr>
        <w:ind w:left="360"/>
        <w:jc w:val="both"/>
        <w:rPr>
          <w:rFonts w:ascii="Arial" w:hAnsi="Arial" w:cs="Arial"/>
          <w:sz w:val="18"/>
          <w:szCs w:val="18"/>
        </w:rPr>
      </w:pPr>
      <w:r w:rsidRPr="00742FE5">
        <w:rPr>
          <w:rFonts w:ascii="Arial" w:hAnsi="Arial" w:cs="Arial"/>
          <w:sz w:val="18"/>
          <w:szCs w:val="18"/>
        </w:rPr>
        <w:t>…………………………  tel. …….   e-mail …..</w:t>
      </w:r>
    </w:p>
    <w:p w14:paraId="634BCCBC" w14:textId="3F288986" w:rsidR="000C23F8" w:rsidRPr="00742FE5" w:rsidRDefault="000C23F8">
      <w:pPr>
        <w:numPr>
          <w:ilvl w:val="0"/>
          <w:numId w:val="48"/>
        </w:numPr>
        <w:jc w:val="both"/>
        <w:rPr>
          <w:rFonts w:ascii="Arial" w:hAnsi="Arial" w:cs="Arial"/>
          <w:sz w:val="18"/>
          <w:szCs w:val="18"/>
        </w:rPr>
      </w:pPr>
      <w:r w:rsidRPr="00742FE5">
        <w:rPr>
          <w:rFonts w:ascii="Arial" w:hAnsi="Arial" w:cs="Arial"/>
          <w:sz w:val="18"/>
          <w:szCs w:val="18"/>
        </w:rPr>
        <w:t xml:space="preserve">Ze strony Wykonawcy - </w:t>
      </w:r>
      <w:r w:rsidRPr="00742FE5">
        <w:rPr>
          <w:rFonts w:ascii="Arial" w:hAnsi="Arial" w:cs="Arial"/>
          <w:i/>
          <w:sz w:val="18"/>
          <w:szCs w:val="18"/>
        </w:rPr>
        <w:t>osobą / osobami</w:t>
      </w:r>
      <w:r w:rsidRPr="00742FE5">
        <w:rPr>
          <w:rFonts w:ascii="Arial" w:hAnsi="Arial" w:cs="Arial"/>
          <w:sz w:val="18"/>
          <w:szCs w:val="18"/>
        </w:rPr>
        <w:t xml:space="preserve"> upoważnionymi oraz odpowiedzialnymi za nadzór nad realizacją Umowy oraz podpisanie wszelkich </w:t>
      </w:r>
      <w:r w:rsidRPr="00742FE5">
        <w:rPr>
          <w:rFonts w:ascii="Arial" w:hAnsi="Arial" w:cs="Arial"/>
          <w:i/>
          <w:sz w:val="18"/>
          <w:szCs w:val="18"/>
        </w:rPr>
        <w:t xml:space="preserve">Protokołów odbioru </w:t>
      </w:r>
      <w:r w:rsidRPr="00742FE5">
        <w:rPr>
          <w:rFonts w:ascii="Arial" w:hAnsi="Arial" w:cs="Arial"/>
          <w:sz w:val="18"/>
          <w:szCs w:val="18"/>
        </w:rPr>
        <w:t xml:space="preserve">wynikających z niniejszej Umowy przez co najmniej jedną z tych osób </w:t>
      </w:r>
      <w:r w:rsidRPr="00742FE5">
        <w:rPr>
          <w:rFonts w:ascii="Arial" w:hAnsi="Arial" w:cs="Arial"/>
          <w:i/>
          <w:sz w:val="18"/>
          <w:szCs w:val="18"/>
        </w:rPr>
        <w:t>jest / są</w:t>
      </w:r>
      <w:r w:rsidRPr="00742FE5">
        <w:rPr>
          <w:rFonts w:ascii="Arial" w:hAnsi="Arial" w:cs="Arial"/>
          <w:sz w:val="18"/>
          <w:szCs w:val="18"/>
        </w:rPr>
        <w:t xml:space="preserve">: </w:t>
      </w:r>
    </w:p>
    <w:p w14:paraId="6DFA3371" w14:textId="77777777" w:rsidR="000C23F8" w:rsidRPr="00742FE5" w:rsidRDefault="000C23F8" w:rsidP="000C23F8">
      <w:pPr>
        <w:ind w:left="360"/>
        <w:jc w:val="both"/>
        <w:rPr>
          <w:rFonts w:ascii="Arial" w:hAnsi="Arial" w:cs="Arial"/>
          <w:sz w:val="18"/>
          <w:szCs w:val="18"/>
        </w:rPr>
      </w:pPr>
      <w:r w:rsidRPr="00742FE5">
        <w:rPr>
          <w:rFonts w:ascii="Arial" w:hAnsi="Arial" w:cs="Arial"/>
          <w:sz w:val="18"/>
          <w:szCs w:val="18"/>
        </w:rPr>
        <w:t>………………………..   tel. ……..   e-mail …..</w:t>
      </w:r>
    </w:p>
    <w:p w14:paraId="32946C83" w14:textId="28E0D1E9" w:rsidR="000C23F8" w:rsidRPr="00742FE5" w:rsidRDefault="000C23F8">
      <w:pPr>
        <w:numPr>
          <w:ilvl w:val="0"/>
          <w:numId w:val="48"/>
        </w:numPr>
        <w:jc w:val="both"/>
        <w:rPr>
          <w:rFonts w:ascii="Arial" w:hAnsi="Arial" w:cs="Arial"/>
          <w:sz w:val="18"/>
          <w:szCs w:val="18"/>
        </w:rPr>
      </w:pPr>
      <w:r w:rsidRPr="00742FE5">
        <w:rPr>
          <w:rFonts w:ascii="Arial" w:hAnsi="Arial" w:cs="Arial"/>
          <w:sz w:val="18"/>
          <w:szCs w:val="18"/>
        </w:rPr>
        <w:t>Zmiana osób odpowiedzialnych za nadzór nie wymaga formy aneksu. O przeprowadzonej zmianie osób odpowiedzialnych za realizację Umowy, wymagane jest pisemne powiadomienie drugiej strony Umowy.</w:t>
      </w:r>
    </w:p>
    <w:p w14:paraId="0313BE2D" w14:textId="17637222" w:rsidR="000C23F8" w:rsidRPr="00742FE5" w:rsidRDefault="000C23F8">
      <w:pPr>
        <w:numPr>
          <w:ilvl w:val="0"/>
          <w:numId w:val="48"/>
        </w:numPr>
        <w:jc w:val="both"/>
        <w:rPr>
          <w:rFonts w:ascii="Arial" w:hAnsi="Arial" w:cs="Arial"/>
          <w:sz w:val="18"/>
          <w:szCs w:val="18"/>
        </w:rPr>
      </w:pPr>
      <w:r w:rsidRPr="00742FE5">
        <w:rPr>
          <w:rFonts w:ascii="Arial" w:hAnsi="Arial" w:cs="Arial"/>
          <w:sz w:val="18"/>
          <w:szCs w:val="18"/>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w:t>
      </w:r>
      <w:r w:rsidR="00746CA8">
        <w:rPr>
          <w:rFonts w:ascii="Arial" w:hAnsi="Arial" w:cs="Arial"/>
          <w:sz w:val="18"/>
          <w:szCs w:val="18"/>
        </w:rPr>
        <w:t> </w:t>
      </w:r>
      <w:r w:rsidRPr="00742FE5">
        <w:rPr>
          <w:rFonts w:ascii="Arial" w:hAnsi="Arial" w:cs="Arial"/>
          <w:sz w:val="18"/>
          <w:szCs w:val="18"/>
        </w:rPr>
        <w:t xml:space="preserve">z wykonywaniem praw i obowiązków Zamawiającego wynikających z zawieranej Umowy, kierowane były na adres strony realizującej </w:t>
      </w:r>
      <w:r w:rsidR="003817DE" w:rsidRPr="00742FE5">
        <w:rPr>
          <w:rFonts w:ascii="Arial" w:hAnsi="Arial" w:cs="Arial"/>
          <w:sz w:val="18"/>
          <w:szCs w:val="18"/>
        </w:rPr>
        <w:t>U</w:t>
      </w:r>
      <w:r w:rsidRPr="00742FE5">
        <w:rPr>
          <w:rFonts w:ascii="Arial" w:hAnsi="Arial" w:cs="Arial"/>
          <w:sz w:val="18"/>
          <w:szCs w:val="18"/>
        </w:rPr>
        <w:t>mowę, z</w:t>
      </w:r>
      <w:r w:rsidR="00746CA8">
        <w:rPr>
          <w:rFonts w:ascii="Arial" w:hAnsi="Arial" w:cs="Arial"/>
          <w:sz w:val="18"/>
          <w:szCs w:val="18"/>
        </w:rPr>
        <w:t> </w:t>
      </w:r>
      <w:r w:rsidRPr="00742FE5">
        <w:rPr>
          <w:rFonts w:ascii="Arial" w:hAnsi="Arial" w:cs="Arial"/>
          <w:sz w:val="18"/>
          <w:szCs w:val="18"/>
        </w:rPr>
        <w:t>powiadomieniem osoby pełniącej nadzór nad realizacją Umowy ze strony Zamawiającego.</w:t>
      </w:r>
    </w:p>
    <w:p w14:paraId="148F0268" w14:textId="77777777" w:rsidR="000C23F8" w:rsidRPr="00742FE5" w:rsidRDefault="000C23F8" w:rsidP="000C23F8">
      <w:pPr>
        <w:pStyle w:val="Nagwek2"/>
        <w:rPr>
          <w:rFonts w:ascii="Arial" w:hAnsi="Arial" w:cs="Arial"/>
          <w:sz w:val="18"/>
          <w:szCs w:val="18"/>
        </w:rPr>
      </w:pPr>
      <w:bookmarkStart w:id="181" w:name="_Toc64016208"/>
      <w:bookmarkStart w:id="182" w:name="_Toc106095871"/>
      <w:bookmarkStart w:id="183" w:name="_Toc106096311"/>
      <w:bookmarkStart w:id="184" w:name="_Toc106096415"/>
      <w:bookmarkStart w:id="185" w:name="_Hlk105672888"/>
      <w:bookmarkStart w:id="186" w:name="_Toc207875539"/>
      <w:r w:rsidRPr="00742FE5">
        <w:rPr>
          <w:rFonts w:ascii="Arial" w:hAnsi="Arial" w:cs="Arial"/>
          <w:sz w:val="18"/>
          <w:szCs w:val="18"/>
        </w:rPr>
        <w:t>§ 12. Badania kontrolne (Audyt)</w:t>
      </w:r>
      <w:bookmarkEnd w:id="181"/>
      <w:bookmarkEnd w:id="182"/>
      <w:bookmarkEnd w:id="183"/>
      <w:bookmarkEnd w:id="184"/>
      <w:bookmarkEnd w:id="186"/>
    </w:p>
    <w:p w14:paraId="4D5C0A00" w14:textId="77777777" w:rsidR="000C23F8" w:rsidRPr="00742FE5" w:rsidRDefault="000C23F8">
      <w:pPr>
        <w:numPr>
          <w:ilvl w:val="0"/>
          <w:numId w:val="49"/>
        </w:numPr>
        <w:spacing w:line="259" w:lineRule="auto"/>
        <w:ind w:left="357" w:hanging="357"/>
        <w:jc w:val="both"/>
        <w:rPr>
          <w:rFonts w:ascii="Arial" w:hAnsi="Arial" w:cs="Arial"/>
          <w:sz w:val="18"/>
          <w:szCs w:val="18"/>
        </w:rPr>
      </w:pPr>
      <w:r w:rsidRPr="00742FE5">
        <w:rPr>
          <w:rFonts w:ascii="Arial" w:hAnsi="Arial" w:cs="Arial"/>
          <w:sz w:val="18"/>
          <w:szCs w:val="18"/>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742FE5" w:rsidRDefault="000C23F8">
      <w:pPr>
        <w:numPr>
          <w:ilvl w:val="1"/>
          <w:numId w:val="49"/>
        </w:numPr>
        <w:spacing w:line="259" w:lineRule="auto"/>
        <w:jc w:val="both"/>
        <w:rPr>
          <w:rFonts w:ascii="Arial" w:hAnsi="Arial" w:cs="Arial"/>
          <w:sz w:val="18"/>
          <w:szCs w:val="18"/>
        </w:rPr>
      </w:pPr>
      <w:r w:rsidRPr="00742FE5">
        <w:rPr>
          <w:rFonts w:ascii="Arial" w:hAnsi="Arial" w:cs="Arial"/>
          <w:sz w:val="18"/>
          <w:szCs w:val="18"/>
        </w:rPr>
        <w:t>warunków techniczno-organizacyjnych oraz zgodności sposobu realizacji usług z postanowieniami Umowy,</w:t>
      </w:r>
    </w:p>
    <w:p w14:paraId="7E7A0FDA" w14:textId="77777777" w:rsidR="000C23F8" w:rsidRPr="00742FE5" w:rsidRDefault="000C23F8">
      <w:pPr>
        <w:numPr>
          <w:ilvl w:val="1"/>
          <w:numId w:val="49"/>
        </w:numPr>
        <w:spacing w:line="259" w:lineRule="auto"/>
        <w:jc w:val="both"/>
        <w:rPr>
          <w:rFonts w:ascii="Arial" w:hAnsi="Arial" w:cs="Arial"/>
          <w:sz w:val="18"/>
          <w:szCs w:val="18"/>
        </w:rPr>
      </w:pPr>
      <w:r w:rsidRPr="00742FE5">
        <w:rPr>
          <w:rFonts w:ascii="Arial" w:hAnsi="Arial" w:cs="Arial"/>
          <w:sz w:val="18"/>
          <w:szCs w:val="18"/>
        </w:rPr>
        <w:t>kwalifikacji i uprawnień pracowników w zakresie zgodności z wymaganiami Zamawiającego,</w:t>
      </w:r>
    </w:p>
    <w:p w14:paraId="2BBF0E24" w14:textId="23BA3B48" w:rsidR="000C23F8" w:rsidRPr="00742FE5" w:rsidRDefault="000C23F8">
      <w:pPr>
        <w:numPr>
          <w:ilvl w:val="1"/>
          <w:numId w:val="49"/>
        </w:numPr>
        <w:spacing w:line="259" w:lineRule="auto"/>
        <w:jc w:val="both"/>
        <w:rPr>
          <w:rFonts w:ascii="Arial" w:hAnsi="Arial" w:cs="Arial"/>
          <w:sz w:val="18"/>
          <w:szCs w:val="18"/>
        </w:rPr>
      </w:pPr>
      <w:r w:rsidRPr="00742FE5">
        <w:rPr>
          <w:rFonts w:ascii="Arial" w:hAnsi="Arial" w:cs="Arial"/>
          <w:sz w:val="18"/>
          <w:szCs w:val="18"/>
        </w:rPr>
        <w:t>przestrzegania przepisów powszechnie obowiązujących oraz wewnętrznych uregulowań Zamawiającego w</w:t>
      </w:r>
      <w:r w:rsidR="00746CA8">
        <w:rPr>
          <w:rFonts w:ascii="Arial" w:hAnsi="Arial" w:cs="Arial"/>
          <w:sz w:val="18"/>
          <w:szCs w:val="18"/>
        </w:rPr>
        <w:t> </w:t>
      </w:r>
      <w:r w:rsidRPr="00742FE5">
        <w:rPr>
          <w:rFonts w:ascii="Arial" w:hAnsi="Arial" w:cs="Arial"/>
          <w:sz w:val="18"/>
          <w:szCs w:val="18"/>
        </w:rPr>
        <w:t>zakresie ochrony środowiska i BHP,</w:t>
      </w:r>
    </w:p>
    <w:p w14:paraId="5B8E3CF0" w14:textId="04389885" w:rsidR="000C23F8" w:rsidRPr="00742FE5" w:rsidRDefault="000C23F8">
      <w:pPr>
        <w:numPr>
          <w:ilvl w:val="1"/>
          <w:numId w:val="49"/>
        </w:numPr>
        <w:spacing w:line="259" w:lineRule="auto"/>
        <w:jc w:val="both"/>
        <w:rPr>
          <w:rFonts w:ascii="Arial" w:hAnsi="Arial" w:cs="Arial"/>
          <w:sz w:val="18"/>
          <w:szCs w:val="18"/>
        </w:rPr>
      </w:pPr>
      <w:r w:rsidRPr="00742FE5">
        <w:rPr>
          <w:rFonts w:ascii="Arial" w:hAnsi="Arial" w:cs="Arial"/>
          <w:sz w:val="18"/>
          <w:szCs w:val="18"/>
        </w:rPr>
        <w:t>przestrzegania przepisów powszechnie obowiązujących oraz wewnętrznych uregulowań Zamawiającego w</w:t>
      </w:r>
      <w:r w:rsidR="00746CA8">
        <w:rPr>
          <w:rFonts w:ascii="Arial" w:hAnsi="Arial" w:cs="Arial"/>
          <w:sz w:val="18"/>
          <w:szCs w:val="18"/>
        </w:rPr>
        <w:t> </w:t>
      </w:r>
      <w:r w:rsidRPr="00742FE5">
        <w:rPr>
          <w:rFonts w:ascii="Arial" w:hAnsi="Arial" w:cs="Arial"/>
          <w:sz w:val="18"/>
          <w:szCs w:val="18"/>
        </w:rPr>
        <w:t>zakresie dyscypliny i czasu pracy,</w:t>
      </w:r>
    </w:p>
    <w:p w14:paraId="7AC4B66D" w14:textId="77777777" w:rsidR="000C23F8" w:rsidRPr="00742FE5" w:rsidRDefault="000C23F8">
      <w:pPr>
        <w:numPr>
          <w:ilvl w:val="1"/>
          <w:numId w:val="49"/>
        </w:numPr>
        <w:spacing w:line="259" w:lineRule="auto"/>
        <w:jc w:val="both"/>
        <w:rPr>
          <w:rFonts w:ascii="Arial" w:hAnsi="Arial" w:cs="Arial"/>
          <w:sz w:val="18"/>
          <w:szCs w:val="18"/>
        </w:rPr>
      </w:pPr>
      <w:r w:rsidRPr="00742FE5">
        <w:rPr>
          <w:rFonts w:ascii="Arial" w:hAnsi="Arial" w:cs="Arial"/>
          <w:sz w:val="18"/>
          <w:szCs w:val="18"/>
        </w:rPr>
        <w:t>prawidłowości wykonywania Przedmiotu Umowy,</w:t>
      </w:r>
    </w:p>
    <w:p w14:paraId="67975B5F" w14:textId="77777777" w:rsidR="000C23F8" w:rsidRPr="00742FE5" w:rsidRDefault="000C23F8">
      <w:pPr>
        <w:numPr>
          <w:ilvl w:val="1"/>
          <w:numId w:val="49"/>
        </w:numPr>
        <w:spacing w:line="259" w:lineRule="auto"/>
        <w:jc w:val="both"/>
        <w:rPr>
          <w:rFonts w:ascii="Arial" w:hAnsi="Arial" w:cs="Arial"/>
          <w:sz w:val="18"/>
          <w:szCs w:val="18"/>
        </w:rPr>
      </w:pPr>
      <w:r w:rsidRPr="00742FE5">
        <w:rPr>
          <w:rFonts w:ascii="Arial" w:hAnsi="Arial" w:cs="Arial"/>
          <w:sz w:val="18"/>
          <w:szCs w:val="18"/>
        </w:rPr>
        <w:t>posiadania przez Wykonawcę wymaganych dopuszczeń i certyfikatów.</w:t>
      </w:r>
    </w:p>
    <w:p w14:paraId="34993B61" w14:textId="77777777" w:rsidR="000C23F8" w:rsidRPr="00742FE5" w:rsidRDefault="000C23F8">
      <w:pPr>
        <w:numPr>
          <w:ilvl w:val="0"/>
          <w:numId w:val="49"/>
        </w:numPr>
        <w:spacing w:line="259" w:lineRule="auto"/>
        <w:ind w:left="357" w:hanging="357"/>
        <w:jc w:val="both"/>
        <w:rPr>
          <w:rFonts w:ascii="Arial" w:hAnsi="Arial" w:cs="Arial"/>
          <w:sz w:val="18"/>
          <w:szCs w:val="18"/>
        </w:rPr>
      </w:pPr>
      <w:r w:rsidRPr="00742FE5">
        <w:rPr>
          <w:rFonts w:ascii="Arial" w:hAnsi="Arial" w:cs="Arial"/>
          <w:sz w:val="18"/>
          <w:szCs w:val="18"/>
        </w:rPr>
        <w:t>Czas trwania Audytu może wynieść od 1 do 5 dni roboczych (dni od poniedziałku do piątku z wyłączeniem dni ustawowo wolnych od pracy).</w:t>
      </w:r>
    </w:p>
    <w:p w14:paraId="7587D958" w14:textId="4F67C8D9" w:rsidR="000C23F8" w:rsidRPr="00742FE5" w:rsidRDefault="000C23F8">
      <w:pPr>
        <w:numPr>
          <w:ilvl w:val="0"/>
          <w:numId w:val="49"/>
        </w:numPr>
        <w:spacing w:line="259" w:lineRule="auto"/>
        <w:ind w:left="357" w:hanging="357"/>
        <w:jc w:val="both"/>
        <w:rPr>
          <w:rFonts w:ascii="Arial" w:hAnsi="Arial" w:cs="Arial"/>
          <w:sz w:val="18"/>
          <w:szCs w:val="18"/>
        </w:rPr>
      </w:pPr>
      <w:r w:rsidRPr="00742FE5">
        <w:rPr>
          <w:rFonts w:ascii="Arial" w:hAnsi="Arial" w:cs="Arial"/>
          <w:sz w:val="18"/>
          <w:szCs w:val="18"/>
        </w:rPr>
        <w:t>Liczba Audytów w trakcie trwania Umowy nie może przekroczyć 2 na rok kalendarzowy obowiązywania Umowy</w:t>
      </w:r>
      <w:bookmarkStart w:id="187" w:name="_Hlk148344040"/>
      <w:r w:rsidR="00382754" w:rsidRPr="00742FE5">
        <w:rPr>
          <w:rFonts w:ascii="Arial" w:hAnsi="Arial" w:cs="Arial"/>
          <w:sz w:val="18"/>
          <w:szCs w:val="18"/>
        </w:rPr>
        <w:t>, z</w:t>
      </w:r>
      <w:r w:rsidR="00746CA8">
        <w:rPr>
          <w:rFonts w:ascii="Arial" w:hAnsi="Arial" w:cs="Arial"/>
          <w:sz w:val="18"/>
          <w:szCs w:val="18"/>
        </w:rPr>
        <w:t> </w:t>
      </w:r>
      <w:r w:rsidR="00382754" w:rsidRPr="00742FE5">
        <w:rPr>
          <w:rFonts w:ascii="Arial" w:hAnsi="Arial" w:cs="Arial"/>
          <w:sz w:val="18"/>
          <w:szCs w:val="18"/>
        </w:rPr>
        <w:t>zastrzeżeniem ust. 4 poniżej.</w:t>
      </w:r>
    </w:p>
    <w:p w14:paraId="2B9A925A" w14:textId="5B68C2CA" w:rsidR="006322B0" w:rsidRPr="00742FE5" w:rsidRDefault="006322B0">
      <w:pPr>
        <w:numPr>
          <w:ilvl w:val="0"/>
          <w:numId w:val="49"/>
        </w:numPr>
        <w:spacing w:line="259" w:lineRule="auto"/>
        <w:ind w:left="357" w:hanging="357"/>
        <w:jc w:val="both"/>
        <w:rPr>
          <w:rFonts w:ascii="Arial" w:hAnsi="Arial" w:cs="Arial"/>
          <w:sz w:val="18"/>
          <w:szCs w:val="18"/>
        </w:rPr>
      </w:pPr>
      <w:r w:rsidRPr="00742FE5">
        <w:rPr>
          <w:rFonts w:ascii="Arial" w:hAnsi="Arial" w:cs="Arial"/>
          <w:sz w:val="18"/>
          <w:szCs w:val="18"/>
        </w:rPr>
        <w:t xml:space="preserve">W uzasadnionych przypadkach, związanych z podejrzeniem niewłaściwej realizacji </w:t>
      </w:r>
      <w:r w:rsidR="00382754" w:rsidRPr="00742FE5">
        <w:rPr>
          <w:rFonts w:ascii="Arial" w:hAnsi="Arial" w:cs="Arial"/>
          <w:sz w:val="18"/>
          <w:szCs w:val="18"/>
        </w:rPr>
        <w:t>U</w:t>
      </w:r>
      <w:r w:rsidRPr="00742FE5">
        <w:rPr>
          <w:rFonts w:ascii="Arial" w:hAnsi="Arial" w:cs="Arial"/>
          <w:sz w:val="18"/>
          <w:szCs w:val="18"/>
        </w:rPr>
        <w:t>mowy, Zamawiający może przeprowadzić dodatkowy audyt na zasadach określonych w niniejszym paragrafie.</w:t>
      </w:r>
    </w:p>
    <w:bookmarkEnd w:id="187"/>
    <w:p w14:paraId="77A9EE64" w14:textId="17E256CE" w:rsidR="000C23F8" w:rsidRPr="00742FE5" w:rsidRDefault="000C23F8">
      <w:pPr>
        <w:numPr>
          <w:ilvl w:val="0"/>
          <w:numId w:val="49"/>
        </w:numPr>
        <w:spacing w:line="259" w:lineRule="auto"/>
        <w:ind w:left="357" w:hanging="357"/>
        <w:jc w:val="both"/>
        <w:rPr>
          <w:rFonts w:ascii="Arial" w:hAnsi="Arial" w:cs="Arial"/>
          <w:sz w:val="18"/>
          <w:szCs w:val="18"/>
        </w:rPr>
      </w:pPr>
      <w:r w:rsidRPr="00742FE5">
        <w:rPr>
          <w:rFonts w:ascii="Arial" w:hAnsi="Arial" w:cs="Arial"/>
          <w:sz w:val="18"/>
          <w:szCs w:val="18"/>
        </w:rPr>
        <w:t>Zasady ustalenia terminu przeprowadzenia Audytu</w:t>
      </w:r>
      <w:r w:rsidR="00A326D5" w:rsidRPr="00742FE5">
        <w:rPr>
          <w:rFonts w:ascii="Arial" w:hAnsi="Arial" w:cs="Arial"/>
          <w:sz w:val="18"/>
          <w:szCs w:val="18"/>
        </w:rPr>
        <w:t xml:space="preserve"> </w:t>
      </w:r>
      <w:bookmarkStart w:id="188" w:name="_Hlk146783280"/>
      <w:r w:rsidR="00A326D5" w:rsidRPr="00742FE5">
        <w:rPr>
          <w:rFonts w:ascii="Arial" w:hAnsi="Arial" w:cs="Arial"/>
          <w:sz w:val="18"/>
          <w:szCs w:val="18"/>
        </w:rPr>
        <w:t>są następujące</w:t>
      </w:r>
      <w:r w:rsidRPr="00742FE5">
        <w:rPr>
          <w:rFonts w:ascii="Arial" w:hAnsi="Arial" w:cs="Arial"/>
          <w:sz w:val="18"/>
          <w:szCs w:val="18"/>
        </w:rPr>
        <w:t>:</w:t>
      </w:r>
      <w:bookmarkEnd w:id="188"/>
    </w:p>
    <w:p w14:paraId="4D2B620C" w14:textId="77777777" w:rsidR="000C23F8" w:rsidRPr="00742FE5" w:rsidRDefault="000C23F8">
      <w:pPr>
        <w:numPr>
          <w:ilvl w:val="1"/>
          <w:numId w:val="49"/>
        </w:numPr>
        <w:spacing w:line="259" w:lineRule="auto"/>
        <w:jc w:val="both"/>
        <w:rPr>
          <w:rFonts w:ascii="Arial" w:hAnsi="Arial" w:cs="Arial"/>
          <w:sz w:val="18"/>
          <w:szCs w:val="18"/>
        </w:rPr>
      </w:pPr>
      <w:r w:rsidRPr="00742FE5">
        <w:rPr>
          <w:rFonts w:ascii="Arial" w:hAnsi="Arial" w:cs="Arial"/>
          <w:sz w:val="18"/>
          <w:szCs w:val="18"/>
        </w:rPr>
        <w:t>Zamawiający powiadomi Wykonawcę o przewidywanym terminie przeprowadzenia Audytu z wyprzedzeniem 14 dni kalendarzowych w stosunku do planowanej daty jego rozpoczęcia;</w:t>
      </w:r>
    </w:p>
    <w:p w14:paraId="145D399C" w14:textId="77777777" w:rsidR="000C23F8" w:rsidRPr="00742FE5" w:rsidRDefault="000C23F8">
      <w:pPr>
        <w:numPr>
          <w:ilvl w:val="1"/>
          <w:numId w:val="49"/>
        </w:numPr>
        <w:spacing w:line="259" w:lineRule="auto"/>
        <w:ind w:hanging="357"/>
        <w:jc w:val="both"/>
        <w:rPr>
          <w:rFonts w:ascii="Arial" w:hAnsi="Arial" w:cs="Arial"/>
          <w:sz w:val="18"/>
          <w:szCs w:val="18"/>
        </w:rPr>
      </w:pPr>
      <w:r w:rsidRPr="00742FE5">
        <w:rPr>
          <w:rFonts w:ascii="Arial" w:hAnsi="Arial" w:cs="Arial"/>
          <w:sz w:val="18"/>
          <w:szCs w:val="18"/>
        </w:rPr>
        <w:t>Powiadomienie o Audycie winno zawierać:</w:t>
      </w:r>
    </w:p>
    <w:p w14:paraId="5777C194" w14:textId="320F58ED" w:rsidR="000C23F8" w:rsidRPr="00742FE5" w:rsidRDefault="000C23F8">
      <w:pPr>
        <w:numPr>
          <w:ilvl w:val="2"/>
          <w:numId w:val="49"/>
        </w:numPr>
        <w:spacing w:line="259" w:lineRule="auto"/>
        <w:ind w:hanging="357"/>
        <w:jc w:val="both"/>
        <w:rPr>
          <w:rFonts w:ascii="Arial" w:hAnsi="Arial" w:cs="Arial"/>
          <w:sz w:val="18"/>
          <w:szCs w:val="18"/>
        </w:rPr>
      </w:pPr>
      <w:r w:rsidRPr="00742FE5">
        <w:rPr>
          <w:rFonts w:ascii="Arial" w:hAnsi="Arial" w:cs="Arial"/>
          <w:sz w:val="18"/>
          <w:szCs w:val="18"/>
        </w:rPr>
        <w:t>wskazanie zakres</w:t>
      </w:r>
      <w:r w:rsidR="00896ED4" w:rsidRPr="00742FE5">
        <w:rPr>
          <w:rFonts w:ascii="Arial" w:hAnsi="Arial" w:cs="Arial"/>
          <w:sz w:val="18"/>
          <w:szCs w:val="18"/>
        </w:rPr>
        <w:t>u</w:t>
      </w:r>
      <w:r w:rsidRPr="00742FE5">
        <w:rPr>
          <w:rFonts w:ascii="Arial" w:hAnsi="Arial" w:cs="Arial"/>
          <w:sz w:val="18"/>
          <w:szCs w:val="18"/>
        </w:rPr>
        <w:t xml:space="preserve"> Audytu,</w:t>
      </w:r>
    </w:p>
    <w:p w14:paraId="284A358A" w14:textId="77777777" w:rsidR="000C23F8" w:rsidRPr="00742FE5" w:rsidRDefault="000C23F8">
      <w:pPr>
        <w:numPr>
          <w:ilvl w:val="2"/>
          <w:numId w:val="49"/>
        </w:numPr>
        <w:spacing w:line="259" w:lineRule="auto"/>
        <w:jc w:val="both"/>
        <w:rPr>
          <w:rFonts w:ascii="Arial" w:hAnsi="Arial" w:cs="Arial"/>
          <w:sz w:val="18"/>
          <w:szCs w:val="18"/>
        </w:rPr>
      </w:pPr>
      <w:r w:rsidRPr="00742FE5">
        <w:rPr>
          <w:rFonts w:ascii="Arial" w:hAnsi="Arial" w:cs="Arial"/>
          <w:sz w:val="18"/>
          <w:szCs w:val="18"/>
        </w:rPr>
        <w:t>proponowany termin rozpoczęcia i zakończenia Audytu,</w:t>
      </w:r>
    </w:p>
    <w:p w14:paraId="41F4C2C1" w14:textId="00588DFD" w:rsidR="000C23F8" w:rsidRPr="00742FE5" w:rsidRDefault="00A326D5">
      <w:pPr>
        <w:numPr>
          <w:ilvl w:val="2"/>
          <w:numId w:val="49"/>
        </w:numPr>
        <w:spacing w:line="259" w:lineRule="auto"/>
        <w:jc w:val="both"/>
        <w:rPr>
          <w:rFonts w:ascii="Arial" w:hAnsi="Arial" w:cs="Arial"/>
          <w:sz w:val="18"/>
          <w:szCs w:val="18"/>
        </w:rPr>
      </w:pPr>
      <w:r w:rsidRPr="00742FE5">
        <w:rPr>
          <w:rFonts w:ascii="Arial" w:hAnsi="Arial" w:cs="Arial"/>
          <w:sz w:val="18"/>
          <w:szCs w:val="18"/>
        </w:rPr>
        <w:t xml:space="preserve">ewentualne </w:t>
      </w:r>
      <w:r w:rsidR="000C23F8" w:rsidRPr="00742FE5">
        <w:rPr>
          <w:rFonts w:ascii="Arial" w:hAnsi="Arial" w:cs="Arial"/>
          <w:sz w:val="18"/>
          <w:szCs w:val="18"/>
        </w:rPr>
        <w:t>inne informacje (np. miejsce Audytu);</w:t>
      </w:r>
    </w:p>
    <w:p w14:paraId="65E034DC" w14:textId="65F34391" w:rsidR="000C23F8" w:rsidRPr="00742FE5" w:rsidRDefault="000C23F8">
      <w:pPr>
        <w:numPr>
          <w:ilvl w:val="1"/>
          <w:numId w:val="49"/>
        </w:numPr>
        <w:spacing w:line="259" w:lineRule="auto"/>
        <w:jc w:val="both"/>
        <w:rPr>
          <w:rFonts w:ascii="Arial" w:hAnsi="Arial" w:cs="Arial"/>
          <w:sz w:val="18"/>
          <w:szCs w:val="18"/>
        </w:rPr>
      </w:pPr>
      <w:r w:rsidRPr="00742FE5">
        <w:rPr>
          <w:rFonts w:ascii="Arial" w:hAnsi="Arial" w:cs="Arial"/>
          <w:sz w:val="18"/>
          <w:szCs w:val="18"/>
        </w:rPr>
        <w:t>Wykonawca w terminie 3 dni roboczych od daty otrzymania powiadomienia może wnieść uwagi wraz z</w:t>
      </w:r>
      <w:r w:rsidR="00746CA8">
        <w:rPr>
          <w:rFonts w:ascii="Arial" w:hAnsi="Arial" w:cs="Arial"/>
          <w:sz w:val="18"/>
          <w:szCs w:val="18"/>
        </w:rPr>
        <w:t> </w:t>
      </w:r>
      <w:r w:rsidRPr="00742FE5">
        <w:rPr>
          <w:rFonts w:ascii="Arial" w:hAnsi="Arial" w:cs="Arial"/>
          <w:sz w:val="18"/>
          <w:szCs w:val="18"/>
        </w:rPr>
        <w:t xml:space="preserve">uzasadnieniem. Niewniesienie uwag w terminie jest rozumiane jako akceptacja terminu </w:t>
      </w:r>
      <w:r w:rsidR="00A326D5" w:rsidRPr="00742FE5">
        <w:rPr>
          <w:rFonts w:ascii="Arial" w:hAnsi="Arial" w:cs="Arial"/>
          <w:sz w:val="18"/>
          <w:szCs w:val="18"/>
        </w:rPr>
        <w:t xml:space="preserve">i zakresu </w:t>
      </w:r>
      <w:r w:rsidRPr="00742FE5">
        <w:rPr>
          <w:rFonts w:ascii="Arial" w:hAnsi="Arial" w:cs="Arial"/>
          <w:sz w:val="18"/>
          <w:szCs w:val="18"/>
        </w:rPr>
        <w:t>Audytu;</w:t>
      </w:r>
    </w:p>
    <w:p w14:paraId="6558D873" w14:textId="77777777" w:rsidR="000C23F8" w:rsidRPr="00742FE5" w:rsidRDefault="000C23F8">
      <w:pPr>
        <w:numPr>
          <w:ilvl w:val="1"/>
          <w:numId w:val="49"/>
        </w:numPr>
        <w:spacing w:line="259" w:lineRule="auto"/>
        <w:jc w:val="both"/>
        <w:rPr>
          <w:rFonts w:ascii="Arial" w:hAnsi="Arial" w:cs="Arial"/>
          <w:sz w:val="18"/>
          <w:szCs w:val="18"/>
        </w:rPr>
      </w:pPr>
      <w:r w:rsidRPr="00742FE5">
        <w:rPr>
          <w:rFonts w:ascii="Arial" w:hAnsi="Arial" w:cs="Arial"/>
          <w:sz w:val="18"/>
          <w:szCs w:val="18"/>
        </w:rPr>
        <w:t>W przypadku wniesienia przez Wykonawcę uwag, Zamawiający w terminie 7 dni kalendarzowych od otrzymania uwag ustosunkuje się do tych uwag poprzez:</w:t>
      </w:r>
    </w:p>
    <w:p w14:paraId="1C74AFA3" w14:textId="77777777" w:rsidR="000C23F8" w:rsidRPr="00742FE5" w:rsidRDefault="000C23F8">
      <w:pPr>
        <w:numPr>
          <w:ilvl w:val="2"/>
          <w:numId w:val="49"/>
        </w:numPr>
        <w:spacing w:line="259" w:lineRule="auto"/>
        <w:jc w:val="both"/>
        <w:rPr>
          <w:rFonts w:ascii="Arial" w:hAnsi="Arial" w:cs="Arial"/>
          <w:sz w:val="18"/>
          <w:szCs w:val="18"/>
        </w:rPr>
      </w:pPr>
      <w:r w:rsidRPr="00742FE5">
        <w:rPr>
          <w:rFonts w:ascii="Arial" w:hAnsi="Arial" w:cs="Arial"/>
          <w:sz w:val="18"/>
          <w:szCs w:val="18"/>
        </w:rPr>
        <w:t>uwzględnienie ich albo</w:t>
      </w:r>
    </w:p>
    <w:p w14:paraId="4382BD5B" w14:textId="77777777" w:rsidR="000C23F8" w:rsidRPr="00742FE5" w:rsidRDefault="000C23F8">
      <w:pPr>
        <w:numPr>
          <w:ilvl w:val="2"/>
          <w:numId w:val="49"/>
        </w:numPr>
        <w:spacing w:line="259" w:lineRule="auto"/>
        <w:jc w:val="both"/>
        <w:rPr>
          <w:rFonts w:ascii="Arial" w:hAnsi="Arial" w:cs="Arial"/>
          <w:sz w:val="18"/>
          <w:szCs w:val="18"/>
        </w:rPr>
      </w:pPr>
      <w:r w:rsidRPr="00742FE5">
        <w:rPr>
          <w:rFonts w:ascii="Arial" w:hAnsi="Arial" w:cs="Arial"/>
          <w:sz w:val="18"/>
          <w:szCs w:val="18"/>
        </w:rPr>
        <w:t>uzasadnienie odmowy ich uwzględnienia;</w:t>
      </w:r>
    </w:p>
    <w:p w14:paraId="09A72E4B" w14:textId="34BBB3CF" w:rsidR="000C23F8" w:rsidRPr="00742FE5" w:rsidRDefault="000C23F8">
      <w:pPr>
        <w:numPr>
          <w:ilvl w:val="1"/>
          <w:numId w:val="49"/>
        </w:numPr>
        <w:spacing w:line="259" w:lineRule="auto"/>
        <w:jc w:val="both"/>
        <w:rPr>
          <w:rFonts w:ascii="Arial" w:hAnsi="Arial" w:cs="Arial"/>
          <w:sz w:val="18"/>
          <w:szCs w:val="18"/>
        </w:rPr>
      </w:pPr>
      <w:r w:rsidRPr="00742FE5">
        <w:rPr>
          <w:rFonts w:ascii="Arial" w:hAnsi="Arial" w:cs="Arial"/>
          <w:sz w:val="18"/>
          <w:szCs w:val="18"/>
        </w:rPr>
        <w:t xml:space="preserve">Termin przeprowadzenia Audytu uznaje się za </w:t>
      </w:r>
      <w:r w:rsidR="00DA44BE" w:rsidRPr="00742FE5">
        <w:rPr>
          <w:rFonts w:ascii="Arial" w:hAnsi="Arial" w:cs="Arial"/>
          <w:sz w:val="18"/>
          <w:szCs w:val="18"/>
        </w:rPr>
        <w:t>ustalony,</w:t>
      </w:r>
      <w:r w:rsidRPr="00742FE5">
        <w:rPr>
          <w:rFonts w:ascii="Arial" w:hAnsi="Arial" w:cs="Arial"/>
          <w:sz w:val="18"/>
          <w:szCs w:val="18"/>
        </w:rPr>
        <w:t xml:space="preserve"> jeżeli:</w:t>
      </w:r>
    </w:p>
    <w:p w14:paraId="6DA7ABBD" w14:textId="10FF9C64" w:rsidR="000C23F8" w:rsidRPr="00742FE5" w:rsidRDefault="000C23F8">
      <w:pPr>
        <w:numPr>
          <w:ilvl w:val="2"/>
          <w:numId w:val="49"/>
        </w:numPr>
        <w:spacing w:line="259" w:lineRule="auto"/>
        <w:jc w:val="both"/>
        <w:rPr>
          <w:rFonts w:ascii="Arial" w:hAnsi="Arial" w:cs="Arial"/>
          <w:sz w:val="18"/>
          <w:szCs w:val="18"/>
        </w:rPr>
      </w:pPr>
      <w:r w:rsidRPr="00742FE5">
        <w:rPr>
          <w:rFonts w:ascii="Arial" w:hAnsi="Arial" w:cs="Arial"/>
          <w:sz w:val="18"/>
          <w:szCs w:val="18"/>
        </w:rPr>
        <w:t xml:space="preserve">Wykonawca w terminie określonym w ust. </w:t>
      </w:r>
      <w:r w:rsidR="00982B0A" w:rsidRPr="00742FE5">
        <w:rPr>
          <w:rFonts w:ascii="Arial" w:hAnsi="Arial" w:cs="Arial"/>
          <w:sz w:val="18"/>
          <w:szCs w:val="18"/>
        </w:rPr>
        <w:t>5</w:t>
      </w:r>
      <w:r w:rsidRPr="00742FE5">
        <w:rPr>
          <w:rFonts w:ascii="Arial" w:hAnsi="Arial" w:cs="Arial"/>
          <w:sz w:val="18"/>
          <w:szCs w:val="18"/>
        </w:rPr>
        <w:t xml:space="preserve"> pkt 3 nie wniesie uwag do otrzymanego powiadomienia;</w:t>
      </w:r>
    </w:p>
    <w:p w14:paraId="54747037" w14:textId="39506D99" w:rsidR="000C23F8" w:rsidRPr="00742FE5" w:rsidRDefault="000C23F8">
      <w:pPr>
        <w:numPr>
          <w:ilvl w:val="2"/>
          <w:numId w:val="49"/>
        </w:numPr>
        <w:spacing w:line="259" w:lineRule="auto"/>
        <w:jc w:val="both"/>
        <w:rPr>
          <w:rFonts w:ascii="Arial" w:hAnsi="Arial" w:cs="Arial"/>
          <w:sz w:val="18"/>
          <w:szCs w:val="18"/>
        </w:rPr>
      </w:pPr>
      <w:r w:rsidRPr="00742FE5">
        <w:rPr>
          <w:rFonts w:ascii="Arial" w:hAnsi="Arial" w:cs="Arial"/>
          <w:sz w:val="18"/>
          <w:szCs w:val="18"/>
        </w:rPr>
        <w:t>Zamawiający uwzględni uwagi wniesione przez Wykonawcę</w:t>
      </w:r>
      <w:r w:rsidR="00325455" w:rsidRPr="00742FE5">
        <w:rPr>
          <w:rFonts w:ascii="Arial" w:hAnsi="Arial" w:cs="Arial"/>
          <w:sz w:val="18"/>
          <w:szCs w:val="18"/>
        </w:rPr>
        <w:t>. W</w:t>
      </w:r>
      <w:r w:rsidRPr="00742FE5">
        <w:rPr>
          <w:rFonts w:ascii="Arial" w:hAnsi="Arial" w:cs="Arial"/>
          <w:sz w:val="18"/>
          <w:szCs w:val="18"/>
        </w:rPr>
        <w:t xml:space="preserve"> takim wypadku obowiązuje termin zaproponowany przez Wykonawcę lub termin wskazany przez Zamawiającego z uwzględnieniem uwag wniesionych przez Wykonawcę;</w:t>
      </w:r>
    </w:p>
    <w:p w14:paraId="1201BFE1" w14:textId="77777777" w:rsidR="000C23F8" w:rsidRPr="00742FE5" w:rsidRDefault="000C23F8">
      <w:pPr>
        <w:numPr>
          <w:ilvl w:val="2"/>
          <w:numId w:val="49"/>
        </w:numPr>
        <w:spacing w:line="259" w:lineRule="auto"/>
        <w:jc w:val="both"/>
        <w:rPr>
          <w:rFonts w:ascii="Arial" w:hAnsi="Arial" w:cs="Arial"/>
          <w:sz w:val="18"/>
          <w:szCs w:val="18"/>
        </w:rPr>
      </w:pPr>
      <w:r w:rsidRPr="00742FE5">
        <w:rPr>
          <w:rFonts w:ascii="Arial" w:hAnsi="Arial" w:cs="Arial"/>
          <w:sz w:val="18"/>
          <w:szCs w:val="18"/>
        </w:rPr>
        <w:t>Zamawiający odmówi uznania wniesionych przez Wykonawcę uwag; w takim wypadku obowiązuje termin pierwotnie wyznaczony w powiadomieniu.</w:t>
      </w:r>
    </w:p>
    <w:p w14:paraId="682AE2AB" w14:textId="77777777" w:rsidR="000C23F8" w:rsidRPr="00742FE5" w:rsidRDefault="000C23F8">
      <w:pPr>
        <w:numPr>
          <w:ilvl w:val="0"/>
          <w:numId w:val="49"/>
        </w:numPr>
        <w:spacing w:line="259" w:lineRule="auto"/>
        <w:jc w:val="both"/>
        <w:rPr>
          <w:rFonts w:ascii="Arial" w:hAnsi="Arial" w:cs="Arial"/>
          <w:sz w:val="18"/>
          <w:szCs w:val="18"/>
        </w:rPr>
      </w:pPr>
      <w:r w:rsidRPr="00742FE5">
        <w:rPr>
          <w:rFonts w:ascii="Arial" w:hAnsi="Arial" w:cs="Arial"/>
          <w:sz w:val="18"/>
          <w:szCs w:val="18"/>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742FE5" w:rsidRDefault="000C23F8">
      <w:pPr>
        <w:numPr>
          <w:ilvl w:val="0"/>
          <w:numId w:val="49"/>
        </w:numPr>
        <w:spacing w:line="259" w:lineRule="auto"/>
        <w:ind w:left="357" w:hanging="357"/>
        <w:jc w:val="both"/>
        <w:rPr>
          <w:rFonts w:ascii="Arial" w:hAnsi="Arial" w:cs="Arial"/>
          <w:sz w:val="18"/>
          <w:szCs w:val="18"/>
        </w:rPr>
      </w:pPr>
      <w:r w:rsidRPr="00742FE5">
        <w:rPr>
          <w:rFonts w:ascii="Arial" w:hAnsi="Arial" w:cs="Arial"/>
          <w:sz w:val="18"/>
          <w:szCs w:val="18"/>
        </w:rPr>
        <w:t xml:space="preserve">Audyt przeprowadzany jest w obecności przedstawiciela Wykonawcy. Niestawienie się przedstawiciela Wykonawcy nie wstrzymuje wykonywania czynności w ramach Audytu. Przedstawiciel </w:t>
      </w:r>
      <w:r w:rsidR="00C97F95" w:rsidRPr="00742FE5">
        <w:rPr>
          <w:rFonts w:ascii="Arial" w:hAnsi="Arial" w:cs="Arial"/>
          <w:sz w:val="18"/>
          <w:szCs w:val="18"/>
        </w:rPr>
        <w:t>W</w:t>
      </w:r>
      <w:r w:rsidRPr="00742FE5">
        <w:rPr>
          <w:rFonts w:ascii="Arial" w:hAnsi="Arial" w:cs="Arial"/>
          <w:sz w:val="18"/>
          <w:szCs w:val="18"/>
        </w:rPr>
        <w:t>ykonawcy zostanie każdorazowo zapoznany z czynnościami przeprowadzonymi pod jego nieobecność, czynności te nie będą powtarzane.</w:t>
      </w:r>
    </w:p>
    <w:p w14:paraId="40CEFD35" w14:textId="77777777" w:rsidR="000C23F8" w:rsidRPr="00742FE5" w:rsidRDefault="000C23F8">
      <w:pPr>
        <w:numPr>
          <w:ilvl w:val="0"/>
          <w:numId w:val="49"/>
        </w:numPr>
        <w:spacing w:line="259" w:lineRule="auto"/>
        <w:ind w:left="357" w:hanging="357"/>
        <w:jc w:val="both"/>
        <w:rPr>
          <w:rFonts w:ascii="Arial" w:hAnsi="Arial" w:cs="Arial"/>
          <w:sz w:val="18"/>
          <w:szCs w:val="18"/>
        </w:rPr>
      </w:pPr>
      <w:r w:rsidRPr="00742FE5">
        <w:rPr>
          <w:rFonts w:ascii="Arial" w:hAnsi="Arial" w:cs="Arial"/>
          <w:sz w:val="18"/>
          <w:szCs w:val="18"/>
        </w:rPr>
        <w:t>Za przeprowadzenie Audytu Wykonawcy nie przysługuje dodatkowe wynagrodzenie.</w:t>
      </w:r>
    </w:p>
    <w:p w14:paraId="5FD4C207" w14:textId="77777777" w:rsidR="000C23F8" w:rsidRPr="006117AB" w:rsidRDefault="000C23F8">
      <w:pPr>
        <w:numPr>
          <w:ilvl w:val="0"/>
          <w:numId w:val="49"/>
        </w:numPr>
        <w:spacing w:line="259" w:lineRule="auto"/>
        <w:ind w:left="357" w:hanging="357"/>
        <w:jc w:val="both"/>
        <w:rPr>
          <w:rFonts w:ascii="Arial" w:hAnsi="Arial" w:cs="Arial"/>
          <w:sz w:val="18"/>
          <w:szCs w:val="18"/>
        </w:rPr>
      </w:pPr>
      <w:r w:rsidRPr="00742FE5">
        <w:rPr>
          <w:rFonts w:ascii="Arial" w:hAnsi="Arial" w:cs="Arial"/>
          <w:sz w:val="18"/>
          <w:szCs w:val="18"/>
        </w:rPr>
        <w:t xml:space="preserve">Wyniki Audytu zatwierdzone </w:t>
      </w:r>
      <w:r w:rsidRPr="006117AB">
        <w:rPr>
          <w:rFonts w:ascii="Arial" w:hAnsi="Arial" w:cs="Arial"/>
          <w:sz w:val="18"/>
          <w:szCs w:val="18"/>
        </w:rPr>
        <w:t>przez Pełnomocnika Zamawiającego zostaną przekazane Wykonawcy.</w:t>
      </w:r>
    </w:p>
    <w:p w14:paraId="00247657" w14:textId="5AEB9638" w:rsidR="000C23F8" w:rsidRPr="006117AB" w:rsidRDefault="000C23F8">
      <w:pPr>
        <w:numPr>
          <w:ilvl w:val="0"/>
          <w:numId w:val="49"/>
        </w:numPr>
        <w:spacing w:line="259" w:lineRule="auto"/>
        <w:ind w:left="357" w:hanging="357"/>
        <w:jc w:val="both"/>
        <w:rPr>
          <w:rFonts w:ascii="Arial" w:hAnsi="Arial" w:cs="Arial"/>
          <w:sz w:val="18"/>
          <w:szCs w:val="18"/>
        </w:rPr>
      </w:pPr>
      <w:r w:rsidRPr="006117AB">
        <w:rPr>
          <w:rFonts w:ascii="Arial" w:hAnsi="Arial" w:cs="Arial"/>
          <w:sz w:val="18"/>
          <w:szCs w:val="18"/>
        </w:rPr>
        <w:t>Wyniki Audytu stwierdzające nienależyte wykonywanie Umowy lub realizację Umowy niezgodnie z przepisami prawa lub regulacjami wewnętrznymi Zamawiającego, mogą być podstawą odstąpienia od Umowy z winy Wykonawcy</w:t>
      </w:r>
      <w:r w:rsidR="004D5DFE" w:rsidRPr="006117AB">
        <w:rPr>
          <w:rFonts w:ascii="Arial" w:hAnsi="Arial" w:cs="Arial"/>
          <w:sz w:val="18"/>
          <w:szCs w:val="18"/>
        </w:rPr>
        <w:t xml:space="preserve">, </w:t>
      </w:r>
      <w:bookmarkStart w:id="189" w:name="_Hlk146783344"/>
      <w:r w:rsidR="004D5DFE" w:rsidRPr="006117AB">
        <w:rPr>
          <w:rFonts w:ascii="Arial" w:hAnsi="Arial" w:cs="Arial"/>
          <w:sz w:val="18"/>
          <w:szCs w:val="18"/>
        </w:rPr>
        <w:t>na zasadach określonych w § 14</w:t>
      </w:r>
      <w:r w:rsidR="00602219">
        <w:rPr>
          <w:rFonts w:ascii="Arial" w:hAnsi="Arial" w:cs="Arial"/>
          <w:sz w:val="18"/>
          <w:szCs w:val="18"/>
        </w:rPr>
        <w:t>.</w:t>
      </w:r>
      <w:r w:rsidR="004D5DFE" w:rsidRPr="006117AB">
        <w:rPr>
          <w:rFonts w:ascii="Arial" w:hAnsi="Arial" w:cs="Arial"/>
          <w:sz w:val="18"/>
          <w:szCs w:val="18"/>
        </w:rPr>
        <w:t xml:space="preserve"> ust. 4 Umowy</w:t>
      </w:r>
      <w:r w:rsidRPr="006117AB">
        <w:rPr>
          <w:rFonts w:ascii="Arial" w:hAnsi="Arial" w:cs="Arial"/>
          <w:sz w:val="18"/>
          <w:szCs w:val="18"/>
        </w:rPr>
        <w:t>.</w:t>
      </w:r>
      <w:bookmarkEnd w:id="189"/>
    </w:p>
    <w:p w14:paraId="114D874C" w14:textId="77777777" w:rsidR="000C23F8" w:rsidRPr="006117AB" w:rsidRDefault="000C23F8" w:rsidP="000C23F8">
      <w:pPr>
        <w:pStyle w:val="Nagwek2"/>
        <w:rPr>
          <w:rFonts w:ascii="Arial" w:hAnsi="Arial" w:cs="Arial"/>
          <w:sz w:val="18"/>
          <w:szCs w:val="18"/>
        </w:rPr>
      </w:pPr>
      <w:bookmarkStart w:id="190" w:name="_Toc64016209"/>
      <w:bookmarkStart w:id="191" w:name="_Toc106095872"/>
      <w:bookmarkStart w:id="192" w:name="_Toc106096312"/>
      <w:bookmarkStart w:id="193" w:name="_Toc106096416"/>
      <w:bookmarkStart w:id="194" w:name="_Hlk156823361"/>
      <w:bookmarkStart w:id="195" w:name="_Hlk155701067"/>
      <w:bookmarkStart w:id="196" w:name="_Toc207875540"/>
      <w:bookmarkEnd w:id="179"/>
      <w:bookmarkEnd w:id="185"/>
      <w:r w:rsidRPr="006117AB">
        <w:rPr>
          <w:rFonts w:ascii="Arial" w:hAnsi="Arial" w:cs="Arial"/>
          <w:sz w:val="18"/>
          <w:szCs w:val="18"/>
        </w:rPr>
        <w:t>§ 13. Kary umowne i odpowiedzialność</w:t>
      </w:r>
      <w:bookmarkEnd w:id="190"/>
      <w:bookmarkEnd w:id="191"/>
      <w:bookmarkEnd w:id="192"/>
      <w:bookmarkEnd w:id="193"/>
      <w:bookmarkEnd w:id="196"/>
      <w:r w:rsidRPr="006117AB">
        <w:rPr>
          <w:rFonts w:ascii="Arial" w:hAnsi="Arial" w:cs="Arial"/>
          <w:sz w:val="18"/>
          <w:szCs w:val="18"/>
        </w:rPr>
        <w:t xml:space="preserve"> </w:t>
      </w:r>
    </w:p>
    <w:bookmarkEnd w:id="194"/>
    <w:bookmarkEnd w:id="195"/>
    <w:p w14:paraId="664C1B0A" w14:textId="5A7E0FE5" w:rsidR="000C23F8" w:rsidRPr="006117AB" w:rsidRDefault="000C23F8">
      <w:pPr>
        <w:numPr>
          <w:ilvl w:val="0"/>
          <w:numId w:val="51"/>
        </w:numPr>
        <w:spacing w:line="259" w:lineRule="auto"/>
        <w:ind w:hanging="357"/>
        <w:jc w:val="both"/>
        <w:rPr>
          <w:rFonts w:ascii="Arial" w:hAnsi="Arial" w:cs="Arial"/>
          <w:sz w:val="18"/>
          <w:szCs w:val="18"/>
        </w:rPr>
      </w:pPr>
      <w:r w:rsidRPr="006117AB">
        <w:rPr>
          <w:rFonts w:ascii="Arial" w:hAnsi="Arial" w:cs="Arial"/>
          <w:sz w:val="18"/>
          <w:szCs w:val="18"/>
        </w:rPr>
        <w:t>Zamawiający może naliczyć Wykonawcy kary umowne:</w:t>
      </w:r>
    </w:p>
    <w:p w14:paraId="54AF4EE8" w14:textId="77777777" w:rsidR="00746CA8" w:rsidRPr="006117AB" w:rsidRDefault="00746CA8">
      <w:pPr>
        <w:pStyle w:val="Akapitzlist"/>
        <w:numPr>
          <w:ilvl w:val="1"/>
          <w:numId w:val="51"/>
        </w:numPr>
        <w:tabs>
          <w:tab w:val="num" w:pos="709"/>
        </w:tabs>
        <w:ind w:left="709" w:hanging="349"/>
        <w:contextualSpacing w:val="0"/>
        <w:jc w:val="both"/>
        <w:rPr>
          <w:rFonts w:ascii="Arial" w:hAnsi="Arial" w:cs="Arial"/>
          <w:sz w:val="18"/>
          <w:szCs w:val="18"/>
        </w:rPr>
      </w:pPr>
      <w:bookmarkStart w:id="197" w:name="_Hlk204945263"/>
      <w:bookmarkStart w:id="198" w:name="_Hlk67826332"/>
      <w:r w:rsidRPr="006117AB">
        <w:rPr>
          <w:rFonts w:ascii="Arial" w:hAnsi="Arial" w:cs="Arial"/>
          <w:sz w:val="18"/>
          <w:szCs w:val="18"/>
        </w:rPr>
        <w:t xml:space="preserve">w przypadku nieterminowej realizacji umowy, w wysokości </w:t>
      </w:r>
      <w:r w:rsidRPr="006117AB">
        <w:rPr>
          <w:rFonts w:ascii="Arial" w:hAnsi="Arial" w:cs="Arial"/>
          <w:b/>
          <w:bCs/>
          <w:sz w:val="18"/>
          <w:szCs w:val="18"/>
        </w:rPr>
        <w:t>0,1% wartości netto</w:t>
      </w:r>
      <w:r w:rsidRPr="006117AB">
        <w:rPr>
          <w:rFonts w:ascii="Arial" w:hAnsi="Arial" w:cs="Arial"/>
          <w:sz w:val="18"/>
          <w:szCs w:val="18"/>
        </w:rPr>
        <w:t xml:space="preserve"> umowy za każdy dzień opóźnienia ponad termin, o którym mowa w </w:t>
      </w:r>
      <w:r w:rsidRPr="006117AB">
        <w:rPr>
          <w:rFonts w:ascii="Arial" w:hAnsi="Arial" w:cs="Arial"/>
          <w:b/>
          <w:bCs/>
          <w:sz w:val="18"/>
          <w:szCs w:val="18"/>
        </w:rPr>
        <w:t>§ 5.,</w:t>
      </w:r>
    </w:p>
    <w:p w14:paraId="6472ED00" w14:textId="77777777" w:rsidR="00746CA8" w:rsidRPr="00CB471A" w:rsidRDefault="00746CA8">
      <w:pPr>
        <w:pStyle w:val="Akapitzlist"/>
        <w:numPr>
          <w:ilvl w:val="1"/>
          <w:numId w:val="51"/>
        </w:numPr>
        <w:tabs>
          <w:tab w:val="num" w:pos="709"/>
        </w:tabs>
        <w:ind w:left="709" w:hanging="349"/>
        <w:contextualSpacing w:val="0"/>
        <w:jc w:val="both"/>
        <w:rPr>
          <w:rFonts w:ascii="Arial" w:hAnsi="Arial" w:cs="Arial"/>
          <w:strike/>
          <w:color w:val="EE0000"/>
          <w:sz w:val="18"/>
          <w:szCs w:val="18"/>
          <w:highlight w:val="green"/>
        </w:rPr>
      </w:pPr>
      <w:r w:rsidRPr="00CB471A">
        <w:rPr>
          <w:rFonts w:ascii="Arial" w:hAnsi="Arial" w:cs="Arial"/>
          <w:strike/>
          <w:color w:val="EE0000"/>
          <w:sz w:val="18"/>
          <w:szCs w:val="18"/>
          <w:highlight w:val="green"/>
        </w:rPr>
        <w:t xml:space="preserve">za każdą godzinę zwłoki w przybyciu serwisu ponad </w:t>
      </w:r>
      <w:r w:rsidRPr="00CB471A">
        <w:rPr>
          <w:rFonts w:ascii="Arial" w:hAnsi="Arial" w:cs="Arial"/>
          <w:b/>
          <w:bCs/>
          <w:strike/>
          <w:color w:val="EE0000"/>
          <w:sz w:val="18"/>
          <w:szCs w:val="18"/>
          <w:highlight w:val="green"/>
        </w:rPr>
        <w:t>48 godzin</w:t>
      </w:r>
      <w:r w:rsidRPr="00CB471A">
        <w:rPr>
          <w:rFonts w:ascii="Arial" w:hAnsi="Arial" w:cs="Arial"/>
          <w:strike/>
          <w:color w:val="EE0000"/>
          <w:sz w:val="18"/>
          <w:szCs w:val="18"/>
          <w:highlight w:val="green"/>
        </w:rPr>
        <w:t xml:space="preserve"> od momentu zgłoszenia przez Zamawiającego usterki w okresie objętym gwarancją w wysokości </w:t>
      </w:r>
      <w:r w:rsidRPr="00CB471A">
        <w:rPr>
          <w:rFonts w:ascii="Arial" w:hAnsi="Arial" w:cs="Arial"/>
          <w:b/>
          <w:bCs/>
          <w:strike/>
          <w:color w:val="EE0000"/>
          <w:sz w:val="18"/>
          <w:szCs w:val="18"/>
          <w:highlight w:val="green"/>
        </w:rPr>
        <w:t>0,001% wartości umowy,</w:t>
      </w:r>
    </w:p>
    <w:bookmarkEnd w:id="197"/>
    <w:p w14:paraId="34E3E7F9" w14:textId="07175774" w:rsidR="000C23F8" w:rsidRPr="006117AB" w:rsidRDefault="000C23F8">
      <w:pPr>
        <w:pStyle w:val="Akapitzlist"/>
        <w:numPr>
          <w:ilvl w:val="1"/>
          <w:numId w:val="51"/>
        </w:numPr>
        <w:spacing w:line="276" w:lineRule="auto"/>
        <w:ind w:left="720"/>
        <w:jc w:val="both"/>
        <w:rPr>
          <w:rFonts w:ascii="Arial" w:hAnsi="Arial" w:cs="Arial"/>
          <w:i/>
          <w:iCs/>
          <w:sz w:val="18"/>
          <w:szCs w:val="18"/>
        </w:rPr>
      </w:pPr>
      <w:r w:rsidRPr="006117AB">
        <w:rPr>
          <w:rFonts w:ascii="Arial" w:hAnsi="Arial" w:cs="Arial"/>
          <w:sz w:val="18"/>
          <w:szCs w:val="18"/>
        </w:rPr>
        <w:t>w przypadku stwierdzenia, że prace</w:t>
      </w:r>
      <w:r w:rsidR="007D221B" w:rsidRPr="006117AB">
        <w:rPr>
          <w:rFonts w:ascii="Arial" w:hAnsi="Arial" w:cs="Arial"/>
          <w:sz w:val="18"/>
          <w:szCs w:val="18"/>
        </w:rPr>
        <w:t xml:space="preserve"> są</w:t>
      </w:r>
      <w:r w:rsidRPr="006117AB">
        <w:rPr>
          <w:rFonts w:ascii="Arial" w:hAnsi="Arial" w:cs="Arial"/>
          <w:sz w:val="18"/>
          <w:szCs w:val="18"/>
        </w:rPr>
        <w:t xml:space="preserve"> wykonywane na terenie </w:t>
      </w:r>
      <w:r w:rsidR="000241D8" w:rsidRPr="006117AB">
        <w:rPr>
          <w:rFonts w:ascii="Arial" w:hAnsi="Arial" w:cs="Arial"/>
          <w:sz w:val="18"/>
          <w:szCs w:val="18"/>
        </w:rPr>
        <w:t>Zamawiającego</w:t>
      </w:r>
      <w:r w:rsidRPr="006117AB">
        <w:rPr>
          <w:rFonts w:ascii="Arial" w:hAnsi="Arial" w:cs="Arial"/>
          <w:sz w:val="18"/>
          <w:szCs w:val="18"/>
        </w:rPr>
        <w:t xml:space="preserve"> przez pracowników </w:t>
      </w:r>
      <w:r w:rsidR="00C97F95" w:rsidRPr="006117AB">
        <w:rPr>
          <w:rFonts w:ascii="Arial" w:hAnsi="Arial" w:cs="Arial"/>
          <w:sz w:val="18"/>
          <w:szCs w:val="18"/>
        </w:rPr>
        <w:t>W</w:t>
      </w:r>
      <w:r w:rsidRPr="006117AB">
        <w:rPr>
          <w:rFonts w:ascii="Arial" w:hAnsi="Arial" w:cs="Arial"/>
          <w:sz w:val="18"/>
          <w:szCs w:val="18"/>
        </w:rPr>
        <w:t>ykonawcy nie posługujących się językiem polskim w mowie i piśmie w stopniu warunkującym porozumiewanie się w</w:t>
      </w:r>
      <w:r w:rsidR="00746CA8" w:rsidRPr="006117AB">
        <w:rPr>
          <w:rFonts w:ascii="Arial" w:hAnsi="Arial" w:cs="Arial"/>
          <w:sz w:val="18"/>
          <w:szCs w:val="18"/>
        </w:rPr>
        <w:t> </w:t>
      </w:r>
      <w:r w:rsidRPr="006117AB">
        <w:rPr>
          <w:rFonts w:ascii="Arial" w:hAnsi="Arial" w:cs="Arial"/>
          <w:sz w:val="18"/>
          <w:szCs w:val="18"/>
        </w:rPr>
        <w:t xml:space="preserve">wysokości </w:t>
      </w:r>
      <w:r w:rsidRPr="006117AB">
        <w:rPr>
          <w:rFonts w:ascii="Arial" w:hAnsi="Arial" w:cs="Arial"/>
          <w:b/>
          <w:bCs/>
          <w:sz w:val="18"/>
          <w:szCs w:val="18"/>
        </w:rPr>
        <w:t>200,00 zł</w:t>
      </w:r>
      <w:r w:rsidRPr="006117AB">
        <w:rPr>
          <w:rFonts w:ascii="Arial" w:hAnsi="Arial" w:cs="Arial"/>
          <w:sz w:val="18"/>
          <w:szCs w:val="18"/>
        </w:rPr>
        <w:t xml:space="preserve"> za każdy stwierdzony przypadek</w:t>
      </w:r>
      <w:r w:rsidR="006C7E43" w:rsidRPr="006117AB">
        <w:rPr>
          <w:rFonts w:ascii="Arial" w:hAnsi="Arial" w:cs="Arial"/>
          <w:sz w:val="18"/>
          <w:szCs w:val="18"/>
        </w:rPr>
        <w:t xml:space="preserve"> (każdego pracownika), kara może zostać nałożona wielokrotnie w odniesieniu do tego samego pracownika, jeżeli będzie on wykonywał pracę na terenie Zamawiającego w kolejnych dniach,</w:t>
      </w:r>
    </w:p>
    <w:p w14:paraId="235F3C52" w14:textId="6B0480D2" w:rsidR="00746CA8" w:rsidRPr="006117AB" w:rsidRDefault="00746CA8">
      <w:pPr>
        <w:pStyle w:val="Akapitzlist"/>
        <w:numPr>
          <w:ilvl w:val="1"/>
          <w:numId w:val="51"/>
        </w:numPr>
        <w:ind w:left="720"/>
        <w:jc w:val="both"/>
        <w:rPr>
          <w:rFonts w:ascii="Arial" w:hAnsi="Arial" w:cs="Arial"/>
          <w:i/>
          <w:iCs/>
          <w:color w:val="FF0000"/>
          <w:sz w:val="18"/>
          <w:szCs w:val="18"/>
        </w:rPr>
      </w:pPr>
      <w:r w:rsidRPr="006117AB">
        <w:rPr>
          <w:rFonts w:ascii="Arial" w:hAnsi="Arial" w:cs="Arial"/>
          <w:sz w:val="18"/>
          <w:szCs w:val="18"/>
        </w:rPr>
        <w:t xml:space="preserve">za zwłokę w przedstawieniu dokumentów, które zgodnie z SOPZ ma przedłożyć Wykonawca przez rozpoczęciem wykonywania umowy oraz w trakcie ich realizacji - w wysokości </w:t>
      </w:r>
      <w:r w:rsidRPr="006117AB">
        <w:rPr>
          <w:rFonts w:ascii="Arial" w:hAnsi="Arial" w:cs="Arial"/>
          <w:b/>
          <w:bCs/>
          <w:sz w:val="18"/>
          <w:szCs w:val="18"/>
        </w:rPr>
        <w:t>100 zł</w:t>
      </w:r>
      <w:r w:rsidRPr="006117AB">
        <w:rPr>
          <w:rFonts w:ascii="Arial" w:hAnsi="Arial" w:cs="Arial"/>
          <w:sz w:val="18"/>
          <w:szCs w:val="18"/>
        </w:rPr>
        <w:t xml:space="preserve"> za każdy dzień zwłoki, </w:t>
      </w:r>
    </w:p>
    <w:p w14:paraId="3DF24470" w14:textId="5E7D5FBD" w:rsidR="000C23F8" w:rsidRPr="006117AB" w:rsidRDefault="000C23F8">
      <w:pPr>
        <w:numPr>
          <w:ilvl w:val="1"/>
          <w:numId w:val="51"/>
        </w:numPr>
        <w:spacing w:line="259" w:lineRule="auto"/>
        <w:ind w:left="720"/>
        <w:jc w:val="both"/>
        <w:rPr>
          <w:rFonts w:ascii="Arial" w:hAnsi="Arial" w:cs="Arial"/>
          <w:sz w:val="18"/>
          <w:szCs w:val="18"/>
        </w:rPr>
      </w:pPr>
      <w:r w:rsidRPr="006117AB">
        <w:rPr>
          <w:rFonts w:ascii="Arial" w:hAnsi="Arial" w:cs="Arial"/>
          <w:sz w:val="18"/>
          <w:szCs w:val="18"/>
        </w:rPr>
        <w:t>za naruszenie przez Wykonawcę obowiązku zachowania poufności w wysokości 5%</w:t>
      </w:r>
      <w:r w:rsidR="00BE6CDE" w:rsidRPr="006117AB">
        <w:rPr>
          <w:rFonts w:ascii="Arial" w:hAnsi="Arial" w:cs="Arial"/>
          <w:sz w:val="18"/>
          <w:szCs w:val="18"/>
        </w:rPr>
        <w:t xml:space="preserve"> </w:t>
      </w:r>
      <w:r w:rsidR="00666EF5" w:rsidRPr="006117AB">
        <w:rPr>
          <w:rFonts w:ascii="Arial" w:hAnsi="Arial" w:cs="Arial"/>
          <w:sz w:val="18"/>
          <w:szCs w:val="18"/>
        </w:rPr>
        <w:t>w</w:t>
      </w:r>
      <w:r w:rsidRPr="006117AB">
        <w:rPr>
          <w:rFonts w:ascii="Arial" w:hAnsi="Arial" w:cs="Arial"/>
          <w:sz w:val="18"/>
          <w:szCs w:val="18"/>
        </w:rPr>
        <w:t>artości Umowy</w:t>
      </w:r>
      <w:r w:rsidR="00666EF5" w:rsidRPr="006117AB">
        <w:rPr>
          <w:rFonts w:ascii="Arial" w:hAnsi="Arial" w:cs="Arial"/>
          <w:sz w:val="18"/>
          <w:szCs w:val="18"/>
        </w:rPr>
        <w:t xml:space="preserve"> netto</w:t>
      </w:r>
      <w:r w:rsidRPr="006117AB">
        <w:rPr>
          <w:rFonts w:ascii="Arial" w:hAnsi="Arial" w:cs="Arial"/>
          <w:sz w:val="18"/>
          <w:szCs w:val="18"/>
        </w:rPr>
        <w:t>, o</w:t>
      </w:r>
      <w:r w:rsidR="00303CD2" w:rsidRPr="006117AB">
        <w:rPr>
          <w:rFonts w:ascii="Arial" w:hAnsi="Arial" w:cs="Arial"/>
          <w:sz w:val="18"/>
          <w:szCs w:val="18"/>
        </w:rPr>
        <w:t> </w:t>
      </w:r>
      <w:r w:rsidRPr="006117AB">
        <w:rPr>
          <w:rFonts w:ascii="Arial" w:hAnsi="Arial" w:cs="Arial"/>
          <w:sz w:val="18"/>
          <w:szCs w:val="18"/>
        </w:rPr>
        <w:t xml:space="preserve">której mowa w </w:t>
      </w:r>
      <w:r w:rsidRPr="006117AB">
        <w:rPr>
          <w:rFonts w:ascii="Arial" w:hAnsi="Arial" w:cs="Arial"/>
          <w:b/>
          <w:bCs/>
          <w:sz w:val="18"/>
          <w:szCs w:val="18"/>
        </w:rPr>
        <w:t>§ 3</w:t>
      </w:r>
      <w:r w:rsidR="00303CD2" w:rsidRPr="006117AB">
        <w:rPr>
          <w:rFonts w:ascii="Arial" w:hAnsi="Arial" w:cs="Arial"/>
          <w:b/>
          <w:bCs/>
          <w:sz w:val="18"/>
          <w:szCs w:val="18"/>
        </w:rPr>
        <w:t>.</w:t>
      </w:r>
      <w:r w:rsidRPr="006117AB">
        <w:rPr>
          <w:rFonts w:ascii="Arial" w:hAnsi="Arial" w:cs="Arial"/>
          <w:b/>
          <w:bCs/>
          <w:sz w:val="18"/>
          <w:szCs w:val="18"/>
        </w:rPr>
        <w:t xml:space="preserve"> ust. 1</w:t>
      </w:r>
      <w:r w:rsidR="00303CD2" w:rsidRPr="006117AB">
        <w:rPr>
          <w:rFonts w:ascii="Arial" w:hAnsi="Arial" w:cs="Arial"/>
          <w:b/>
          <w:bCs/>
          <w:sz w:val="18"/>
          <w:szCs w:val="18"/>
        </w:rPr>
        <w:t>.</w:t>
      </w:r>
      <w:r w:rsidRPr="006117AB">
        <w:rPr>
          <w:rFonts w:ascii="Arial" w:hAnsi="Arial" w:cs="Arial"/>
          <w:sz w:val="18"/>
          <w:szCs w:val="18"/>
        </w:rPr>
        <w:t xml:space="preserve">, </w:t>
      </w:r>
      <w:bookmarkStart w:id="199" w:name="_Hlk146783575"/>
      <w:r w:rsidR="007D221B" w:rsidRPr="006117AB">
        <w:rPr>
          <w:rFonts w:ascii="Arial" w:hAnsi="Arial" w:cs="Arial"/>
          <w:sz w:val="18"/>
          <w:szCs w:val="18"/>
        </w:rPr>
        <w:t>za każdy stwierdzony przypadek,</w:t>
      </w:r>
    </w:p>
    <w:bookmarkEnd w:id="199"/>
    <w:p w14:paraId="12386344" w14:textId="77777777" w:rsidR="000C23F8" w:rsidRPr="006117AB" w:rsidRDefault="000C23F8">
      <w:pPr>
        <w:numPr>
          <w:ilvl w:val="1"/>
          <w:numId w:val="51"/>
        </w:numPr>
        <w:spacing w:line="259" w:lineRule="auto"/>
        <w:ind w:left="720"/>
        <w:jc w:val="both"/>
        <w:rPr>
          <w:rFonts w:ascii="Arial" w:hAnsi="Arial" w:cs="Arial"/>
          <w:sz w:val="18"/>
          <w:szCs w:val="18"/>
        </w:rPr>
      </w:pPr>
      <w:r w:rsidRPr="006117AB">
        <w:rPr>
          <w:rFonts w:ascii="Arial" w:hAnsi="Arial" w:cs="Arial"/>
          <w:sz w:val="18"/>
          <w:szCs w:val="18"/>
        </w:rPr>
        <w:t>w przypadku stawienia się do pracy lub wykonywana pracy przez pracowników Wykonawcy:</w:t>
      </w:r>
    </w:p>
    <w:p w14:paraId="1844F4BB" w14:textId="707AF019" w:rsidR="000C23F8" w:rsidRPr="006117AB" w:rsidRDefault="000C23F8">
      <w:pPr>
        <w:numPr>
          <w:ilvl w:val="2"/>
          <w:numId w:val="51"/>
        </w:numPr>
        <w:spacing w:line="259" w:lineRule="auto"/>
        <w:jc w:val="both"/>
        <w:rPr>
          <w:rFonts w:ascii="Arial" w:hAnsi="Arial" w:cs="Arial"/>
          <w:sz w:val="18"/>
          <w:szCs w:val="18"/>
        </w:rPr>
      </w:pPr>
      <w:r w:rsidRPr="006117AB">
        <w:rPr>
          <w:rFonts w:ascii="Arial" w:hAnsi="Arial" w:cs="Arial"/>
          <w:sz w:val="18"/>
          <w:szCs w:val="18"/>
        </w:rPr>
        <w:t xml:space="preserve">w stanie po użyciu alkoholu (stan po użyciu alkoholu zachodzi, gdy zawartość alkoholu </w:t>
      </w:r>
      <w:r w:rsidR="007472CF" w:rsidRPr="006117AB">
        <w:rPr>
          <w:rFonts w:ascii="Arial" w:hAnsi="Arial" w:cs="Arial"/>
          <w:sz w:val="18"/>
          <w:szCs w:val="18"/>
        </w:rPr>
        <w:br/>
      </w:r>
      <w:r w:rsidRPr="006117AB">
        <w:rPr>
          <w:rFonts w:ascii="Arial" w:hAnsi="Arial" w:cs="Arial"/>
          <w:sz w:val="18"/>
          <w:szCs w:val="18"/>
        </w:rPr>
        <w:t>w organizmie wynosi lub prowadzi do stężenia we krwi od 0,2‰ do 0,5‰ alkoholu albo obecności w</w:t>
      </w:r>
      <w:r w:rsidR="00746CA8" w:rsidRPr="006117AB">
        <w:rPr>
          <w:rFonts w:ascii="Arial" w:hAnsi="Arial" w:cs="Arial"/>
          <w:sz w:val="18"/>
          <w:szCs w:val="18"/>
        </w:rPr>
        <w:t> </w:t>
      </w:r>
      <w:r w:rsidRPr="006117AB">
        <w:rPr>
          <w:rFonts w:ascii="Arial" w:hAnsi="Arial" w:cs="Arial"/>
          <w:sz w:val="18"/>
          <w:szCs w:val="18"/>
        </w:rPr>
        <w:t>wydychanym powietrzu od 0,1 mg do 0,25 mg alkoholu w 1 dm3)</w:t>
      </w:r>
      <w:r w:rsidR="006D5019" w:rsidRPr="006117AB">
        <w:rPr>
          <w:rFonts w:ascii="Arial" w:hAnsi="Arial" w:cs="Arial"/>
          <w:sz w:val="18"/>
          <w:szCs w:val="18"/>
        </w:rPr>
        <w:t>,</w:t>
      </w:r>
    </w:p>
    <w:p w14:paraId="286D7949" w14:textId="6E29BAC4" w:rsidR="000C23F8" w:rsidRPr="006117AB" w:rsidRDefault="000C23F8">
      <w:pPr>
        <w:numPr>
          <w:ilvl w:val="2"/>
          <w:numId w:val="51"/>
        </w:numPr>
        <w:spacing w:line="259" w:lineRule="auto"/>
        <w:jc w:val="both"/>
        <w:rPr>
          <w:rFonts w:ascii="Arial" w:hAnsi="Arial" w:cs="Arial"/>
          <w:sz w:val="18"/>
          <w:szCs w:val="18"/>
        </w:rPr>
      </w:pPr>
      <w:r w:rsidRPr="006117AB">
        <w:rPr>
          <w:rFonts w:ascii="Arial" w:hAnsi="Arial" w:cs="Arial"/>
          <w:sz w:val="18"/>
          <w:szCs w:val="18"/>
        </w:rPr>
        <w:t>w stanie nietrzeźwości (stan nietrzeźwości zachodzi, gdy zawartość alkoholu w organizmie wynosi lub prowadzi do stężenia we krwi powyżej 0,5‰ alkoholu albo obecności</w:t>
      </w:r>
      <w:r w:rsidR="00746CA8" w:rsidRPr="006117AB">
        <w:rPr>
          <w:rFonts w:ascii="Arial" w:hAnsi="Arial" w:cs="Arial"/>
          <w:sz w:val="18"/>
          <w:szCs w:val="18"/>
        </w:rPr>
        <w:t> </w:t>
      </w:r>
      <w:r w:rsidRPr="006117AB">
        <w:rPr>
          <w:rFonts w:ascii="Arial" w:hAnsi="Arial" w:cs="Arial"/>
          <w:sz w:val="18"/>
          <w:szCs w:val="18"/>
        </w:rPr>
        <w:t>w wydychanym powietrzu powyżej 0,25 mg alkoholu w 1 dm3)</w:t>
      </w:r>
      <w:r w:rsidR="006D5019" w:rsidRPr="006117AB">
        <w:rPr>
          <w:rFonts w:ascii="Arial" w:hAnsi="Arial" w:cs="Arial"/>
          <w:sz w:val="18"/>
          <w:szCs w:val="18"/>
        </w:rPr>
        <w:t>,</w:t>
      </w:r>
    </w:p>
    <w:p w14:paraId="0AD2A6B6" w14:textId="570660BA" w:rsidR="000C23F8" w:rsidRPr="006117AB" w:rsidRDefault="000C23F8">
      <w:pPr>
        <w:numPr>
          <w:ilvl w:val="2"/>
          <w:numId w:val="51"/>
        </w:numPr>
        <w:spacing w:line="259" w:lineRule="auto"/>
        <w:jc w:val="both"/>
        <w:rPr>
          <w:rFonts w:ascii="Arial" w:hAnsi="Arial" w:cs="Arial"/>
          <w:sz w:val="18"/>
          <w:szCs w:val="18"/>
        </w:rPr>
      </w:pPr>
      <w:r w:rsidRPr="006117AB">
        <w:rPr>
          <w:rFonts w:ascii="Arial" w:hAnsi="Arial" w:cs="Arial"/>
          <w:sz w:val="18"/>
          <w:szCs w:val="18"/>
        </w:rPr>
        <w:t>którzy są pod wpływem narkotyków lub innych substancji, których oddziaływanie</w:t>
      </w:r>
      <w:r w:rsidR="00746CA8" w:rsidRPr="006117AB">
        <w:rPr>
          <w:rFonts w:ascii="Arial" w:hAnsi="Arial" w:cs="Arial"/>
          <w:sz w:val="18"/>
          <w:szCs w:val="18"/>
        </w:rPr>
        <w:t> </w:t>
      </w:r>
      <w:r w:rsidRPr="006117AB">
        <w:rPr>
          <w:rFonts w:ascii="Arial" w:hAnsi="Arial" w:cs="Arial"/>
          <w:sz w:val="18"/>
          <w:szCs w:val="18"/>
        </w:rPr>
        <w:t xml:space="preserve">na organizm pracownika uniemożliwia należyte wykonanie obowiązków pracowniczych (dalej inne substancje), </w:t>
      </w:r>
    </w:p>
    <w:p w14:paraId="4E5248A4" w14:textId="77777777" w:rsidR="000C23F8" w:rsidRPr="006117AB" w:rsidRDefault="000C23F8">
      <w:pPr>
        <w:numPr>
          <w:ilvl w:val="2"/>
          <w:numId w:val="51"/>
        </w:numPr>
        <w:spacing w:line="259" w:lineRule="auto"/>
        <w:jc w:val="both"/>
        <w:rPr>
          <w:rFonts w:ascii="Arial" w:hAnsi="Arial" w:cs="Arial"/>
          <w:sz w:val="18"/>
          <w:szCs w:val="18"/>
        </w:rPr>
      </w:pPr>
      <w:r w:rsidRPr="006117AB">
        <w:rPr>
          <w:rFonts w:ascii="Arial" w:hAnsi="Arial" w:cs="Arial"/>
          <w:sz w:val="18"/>
          <w:szCs w:val="18"/>
        </w:rPr>
        <w:t>którzy używają lub spożywają alkohol, narkotyki lub inne substancji w czasie pracy lub na terenie zakładu pracy,</w:t>
      </w:r>
    </w:p>
    <w:p w14:paraId="45B9A214" w14:textId="5C214C0E" w:rsidR="000C23F8" w:rsidRPr="006117AB" w:rsidRDefault="000C23F8">
      <w:pPr>
        <w:numPr>
          <w:ilvl w:val="2"/>
          <w:numId w:val="51"/>
        </w:numPr>
        <w:spacing w:line="259" w:lineRule="auto"/>
        <w:ind w:left="1134" w:hanging="425"/>
        <w:jc w:val="both"/>
        <w:rPr>
          <w:rFonts w:ascii="Arial" w:hAnsi="Arial" w:cs="Arial"/>
          <w:sz w:val="18"/>
          <w:szCs w:val="18"/>
        </w:rPr>
      </w:pPr>
      <w:r w:rsidRPr="006117AB">
        <w:rPr>
          <w:rFonts w:ascii="Arial" w:hAnsi="Arial" w:cs="Arial"/>
          <w:sz w:val="18"/>
          <w:szCs w:val="18"/>
        </w:rPr>
        <w:t>którzy wnoszą alkohol, narkotyki lub inne substancje na teren zakładu pracy</w:t>
      </w:r>
      <w:r w:rsidR="006D5019" w:rsidRPr="006117AB">
        <w:rPr>
          <w:rFonts w:ascii="Arial" w:hAnsi="Arial" w:cs="Arial"/>
          <w:sz w:val="18"/>
          <w:szCs w:val="18"/>
        </w:rPr>
        <w:t>,</w:t>
      </w:r>
      <w:r w:rsidRPr="006117AB">
        <w:rPr>
          <w:rFonts w:ascii="Arial" w:hAnsi="Arial" w:cs="Arial"/>
          <w:sz w:val="18"/>
          <w:szCs w:val="18"/>
        </w:rPr>
        <w:t xml:space="preserve"> </w:t>
      </w:r>
    </w:p>
    <w:p w14:paraId="7D8BC5AF" w14:textId="15B206B1" w:rsidR="000C23F8" w:rsidRPr="006117AB" w:rsidRDefault="000C23F8" w:rsidP="000C23F8">
      <w:pPr>
        <w:spacing w:line="259" w:lineRule="auto"/>
        <w:ind w:left="709"/>
        <w:jc w:val="both"/>
        <w:rPr>
          <w:rFonts w:ascii="Arial" w:hAnsi="Arial" w:cs="Arial"/>
          <w:sz w:val="18"/>
          <w:szCs w:val="18"/>
        </w:rPr>
      </w:pPr>
      <w:r w:rsidRPr="006117AB">
        <w:rPr>
          <w:rFonts w:ascii="Arial" w:hAnsi="Arial" w:cs="Arial"/>
          <w:sz w:val="18"/>
          <w:szCs w:val="18"/>
        </w:rPr>
        <w:t xml:space="preserve">w wysokości </w:t>
      </w:r>
      <w:r w:rsidRPr="006117AB">
        <w:rPr>
          <w:rFonts w:ascii="Arial" w:hAnsi="Arial" w:cs="Arial"/>
          <w:b/>
          <w:bCs/>
          <w:sz w:val="18"/>
          <w:szCs w:val="18"/>
        </w:rPr>
        <w:t>1 000,00 zł</w:t>
      </w:r>
      <w:r w:rsidRPr="006117AB">
        <w:rPr>
          <w:rFonts w:ascii="Arial" w:hAnsi="Arial" w:cs="Arial"/>
          <w:sz w:val="18"/>
          <w:szCs w:val="18"/>
        </w:rPr>
        <w:t xml:space="preserve"> za każdy stwierdzony przypadek;</w:t>
      </w:r>
    </w:p>
    <w:p w14:paraId="762BC468" w14:textId="5C452426" w:rsidR="000C23F8" w:rsidRPr="00742FE5" w:rsidRDefault="000C23F8">
      <w:pPr>
        <w:numPr>
          <w:ilvl w:val="1"/>
          <w:numId w:val="51"/>
        </w:numPr>
        <w:spacing w:line="259" w:lineRule="auto"/>
        <w:ind w:left="714" w:hanging="357"/>
        <w:jc w:val="both"/>
        <w:rPr>
          <w:rFonts w:ascii="Arial" w:hAnsi="Arial" w:cs="Arial"/>
          <w:sz w:val="18"/>
          <w:szCs w:val="18"/>
        </w:rPr>
      </w:pPr>
      <w:r w:rsidRPr="006117AB">
        <w:rPr>
          <w:rFonts w:ascii="Arial" w:hAnsi="Arial" w:cs="Arial"/>
          <w:sz w:val="18"/>
          <w:szCs w:val="18"/>
        </w:rPr>
        <w:t xml:space="preserve">w przypadku dokonania przez pracownika Wykonawcy zaboru mienia Zamawiającego </w:t>
      </w:r>
      <w:r w:rsidR="00DA44BE" w:rsidRPr="006117AB">
        <w:rPr>
          <w:rFonts w:ascii="Arial" w:hAnsi="Arial" w:cs="Arial"/>
          <w:sz w:val="18"/>
          <w:szCs w:val="18"/>
        </w:rPr>
        <w:t>lub firm</w:t>
      </w:r>
      <w:r w:rsidRPr="006117AB">
        <w:rPr>
          <w:rFonts w:ascii="Arial" w:hAnsi="Arial" w:cs="Arial"/>
          <w:sz w:val="18"/>
          <w:szCs w:val="18"/>
        </w:rPr>
        <w:t xml:space="preserve"> mających siedzibę na terenie Zamawiającego – w wysokości </w:t>
      </w:r>
      <w:r w:rsidRPr="006117AB">
        <w:rPr>
          <w:rFonts w:ascii="Arial" w:hAnsi="Arial" w:cs="Arial"/>
          <w:b/>
          <w:bCs/>
          <w:sz w:val="18"/>
          <w:szCs w:val="18"/>
        </w:rPr>
        <w:t>1 000 </w:t>
      </w:r>
      <w:r w:rsidR="00DA44BE" w:rsidRPr="006117AB">
        <w:rPr>
          <w:rFonts w:ascii="Arial" w:hAnsi="Arial" w:cs="Arial"/>
          <w:b/>
          <w:bCs/>
          <w:sz w:val="18"/>
          <w:szCs w:val="18"/>
        </w:rPr>
        <w:t>zł</w:t>
      </w:r>
      <w:r w:rsidR="00DA44BE" w:rsidRPr="006117AB">
        <w:rPr>
          <w:rFonts w:ascii="Arial" w:hAnsi="Arial" w:cs="Arial"/>
          <w:sz w:val="18"/>
          <w:szCs w:val="18"/>
        </w:rPr>
        <w:t xml:space="preserve"> za</w:t>
      </w:r>
      <w:r w:rsidRPr="006117AB">
        <w:rPr>
          <w:rFonts w:ascii="Arial" w:hAnsi="Arial" w:cs="Arial"/>
          <w:sz w:val="18"/>
          <w:szCs w:val="18"/>
        </w:rPr>
        <w:t xml:space="preserve"> każdy stwierdzony przypadek, a jeżeli w wyniku zaboru doszło do zniszczenia mienia </w:t>
      </w:r>
      <w:bookmarkStart w:id="200" w:name="_Hlk146783639"/>
      <w:r w:rsidR="00DA44BE" w:rsidRPr="006117AB">
        <w:rPr>
          <w:rFonts w:ascii="Arial" w:hAnsi="Arial" w:cs="Arial"/>
          <w:sz w:val="18"/>
          <w:szCs w:val="18"/>
        </w:rPr>
        <w:t>– Wykonawca</w:t>
      </w:r>
      <w:r w:rsidR="00D04E9B" w:rsidRPr="006117AB">
        <w:rPr>
          <w:rFonts w:ascii="Arial" w:hAnsi="Arial" w:cs="Arial"/>
          <w:sz w:val="18"/>
          <w:szCs w:val="18"/>
        </w:rPr>
        <w:t xml:space="preserve"> zobowiązany jest</w:t>
      </w:r>
      <w:r w:rsidR="00D04E9B" w:rsidRPr="00742FE5">
        <w:rPr>
          <w:rFonts w:ascii="Arial" w:hAnsi="Arial" w:cs="Arial"/>
          <w:sz w:val="18"/>
          <w:szCs w:val="18"/>
        </w:rPr>
        <w:t xml:space="preserve"> </w:t>
      </w:r>
      <w:r w:rsidRPr="00742FE5">
        <w:rPr>
          <w:rFonts w:ascii="Arial" w:hAnsi="Arial" w:cs="Arial"/>
          <w:sz w:val="18"/>
          <w:szCs w:val="18"/>
        </w:rPr>
        <w:t>także</w:t>
      </w:r>
      <w:r w:rsidR="00D04E9B" w:rsidRPr="00742FE5">
        <w:rPr>
          <w:rFonts w:ascii="Arial" w:hAnsi="Arial" w:cs="Arial"/>
          <w:sz w:val="18"/>
          <w:szCs w:val="18"/>
        </w:rPr>
        <w:t xml:space="preserve"> do pokrycia</w:t>
      </w:r>
      <w:r w:rsidRPr="00742FE5">
        <w:rPr>
          <w:rFonts w:ascii="Arial" w:hAnsi="Arial" w:cs="Arial"/>
          <w:sz w:val="18"/>
          <w:szCs w:val="18"/>
        </w:rPr>
        <w:t xml:space="preserve"> koszt</w:t>
      </w:r>
      <w:r w:rsidR="00D04E9B" w:rsidRPr="00742FE5">
        <w:rPr>
          <w:rFonts w:ascii="Arial" w:hAnsi="Arial" w:cs="Arial"/>
          <w:sz w:val="18"/>
          <w:szCs w:val="18"/>
        </w:rPr>
        <w:t>ów</w:t>
      </w:r>
      <w:r w:rsidRPr="00742FE5">
        <w:rPr>
          <w:rFonts w:ascii="Arial" w:hAnsi="Arial" w:cs="Arial"/>
          <w:sz w:val="18"/>
          <w:szCs w:val="18"/>
        </w:rPr>
        <w:t xml:space="preserve"> przywrócenia</w:t>
      </w:r>
      <w:r w:rsidR="00D04E9B" w:rsidRPr="00742FE5">
        <w:rPr>
          <w:rFonts w:ascii="Arial" w:hAnsi="Arial" w:cs="Arial"/>
          <w:sz w:val="18"/>
          <w:szCs w:val="18"/>
        </w:rPr>
        <w:t xml:space="preserve"> mienia do stanu poprzedniego</w:t>
      </w:r>
      <w:r w:rsidRPr="00742FE5">
        <w:rPr>
          <w:rFonts w:ascii="Arial" w:hAnsi="Arial" w:cs="Arial"/>
          <w:sz w:val="18"/>
          <w:szCs w:val="18"/>
        </w:rPr>
        <w:t>.</w:t>
      </w:r>
    </w:p>
    <w:bookmarkEnd w:id="200"/>
    <w:p w14:paraId="081AB11C" w14:textId="4E836F93" w:rsidR="000C23F8" w:rsidRPr="00742FE5" w:rsidRDefault="000C23F8">
      <w:pPr>
        <w:numPr>
          <w:ilvl w:val="1"/>
          <w:numId w:val="51"/>
        </w:numPr>
        <w:spacing w:line="259" w:lineRule="auto"/>
        <w:ind w:left="714" w:hanging="357"/>
        <w:jc w:val="both"/>
        <w:rPr>
          <w:rFonts w:ascii="Arial" w:hAnsi="Arial" w:cs="Arial"/>
          <w:i/>
          <w:iCs/>
          <w:color w:val="FF0000"/>
          <w:sz w:val="18"/>
          <w:szCs w:val="18"/>
        </w:rPr>
      </w:pPr>
      <w:r w:rsidRPr="00742FE5">
        <w:rPr>
          <w:rFonts w:ascii="Arial" w:hAnsi="Arial" w:cs="Arial"/>
          <w:sz w:val="18"/>
          <w:szCs w:val="18"/>
        </w:rPr>
        <w:t xml:space="preserve">za każdy stwierdzony przypadek naruszenia obowiązku </w:t>
      </w:r>
      <w:bookmarkStart w:id="201" w:name="_Hlk146784463"/>
      <w:r w:rsidR="006D5019" w:rsidRPr="00742FE5">
        <w:rPr>
          <w:rFonts w:ascii="Arial" w:hAnsi="Arial" w:cs="Arial"/>
          <w:sz w:val="18"/>
          <w:szCs w:val="18"/>
        </w:rPr>
        <w:t xml:space="preserve">w zakresie </w:t>
      </w:r>
      <w:r w:rsidRPr="00742FE5">
        <w:rPr>
          <w:rFonts w:ascii="Arial" w:hAnsi="Arial" w:cs="Arial"/>
          <w:sz w:val="18"/>
          <w:szCs w:val="18"/>
        </w:rPr>
        <w:t>zatrudnienia</w:t>
      </w:r>
      <w:r w:rsidR="006D5019" w:rsidRPr="00742FE5">
        <w:rPr>
          <w:rFonts w:ascii="Arial" w:hAnsi="Arial" w:cs="Arial"/>
          <w:sz w:val="18"/>
          <w:szCs w:val="18"/>
        </w:rPr>
        <w:t>, określonego</w:t>
      </w:r>
      <w:r w:rsidRPr="00742FE5">
        <w:rPr>
          <w:rFonts w:ascii="Arial" w:hAnsi="Arial" w:cs="Arial"/>
          <w:sz w:val="18"/>
          <w:szCs w:val="18"/>
        </w:rPr>
        <w:t xml:space="preserve"> w § 9</w:t>
      </w:r>
      <w:r w:rsidR="00746CA8">
        <w:rPr>
          <w:rFonts w:ascii="Arial" w:hAnsi="Arial" w:cs="Arial"/>
          <w:sz w:val="18"/>
          <w:szCs w:val="18"/>
        </w:rPr>
        <w:t>.</w:t>
      </w:r>
      <w:r w:rsidRPr="00742FE5">
        <w:rPr>
          <w:rFonts w:ascii="Arial" w:hAnsi="Arial" w:cs="Arial"/>
          <w:sz w:val="18"/>
          <w:szCs w:val="18"/>
        </w:rPr>
        <w:t xml:space="preserve"> ust. 1 </w:t>
      </w:r>
      <w:bookmarkEnd w:id="201"/>
      <w:r w:rsidR="00746CA8">
        <w:rPr>
          <w:rFonts w:ascii="Arial" w:hAnsi="Arial" w:cs="Arial"/>
          <w:sz w:val="18"/>
          <w:szCs w:val="18"/>
        </w:rPr>
        <w:t>–</w:t>
      </w:r>
      <w:r w:rsidRPr="00742FE5">
        <w:rPr>
          <w:rFonts w:ascii="Arial" w:hAnsi="Arial" w:cs="Arial"/>
          <w:sz w:val="18"/>
          <w:szCs w:val="18"/>
        </w:rPr>
        <w:t xml:space="preserve"> w</w:t>
      </w:r>
      <w:r w:rsidR="00746CA8">
        <w:rPr>
          <w:rFonts w:ascii="Arial" w:hAnsi="Arial" w:cs="Arial"/>
          <w:sz w:val="18"/>
          <w:szCs w:val="18"/>
        </w:rPr>
        <w:t> </w:t>
      </w:r>
      <w:r w:rsidRPr="00742FE5">
        <w:rPr>
          <w:rFonts w:ascii="Arial" w:hAnsi="Arial" w:cs="Arial"/>
          <w:sz w:val="18"/>
          <w:szCs w:val="18"/>
        </w:rPr>
        <w:t xml:space="preserve">wysokości równej miesięcznemu minimalnemu wynagrodzeniu za pracę ustalonemu zgodnie z przepisami ustawy z dnia 10.10.2002r. o minimalnym wynagrodzeniu za pracę obowiązującemu w </w:t>
      </w:r>
      <w:r w:rsidR="006D5019" w:rsidRPr="00742FE5">
        <w:rPr>
          <w:rFonts w:ascii="Arial" w:hAnsi="Arial" w:cs="Arial"/>
          <w:sz w:val="18"/>
          <w:szCs w:val="18"/>
        </w:rPr>
        <w:t>czasie</w:t>
      </w:r>
      <w:r w:rsidRPr="00742FE5">
        <w:rPr>
          <w:rFonts w:ascii="Arial" w:hAnsi="Arial" w:cs="Arial"/>
          <w:sz w:val="18"/>
          <w:szCs w:val="18"/>
        </w:rPr>
        <w:t>, w którym stwierdzono naruszenie</w:t>
      </w:r>
      <w:r w:rsidR="00746CA8">
        <w:rPr>
          <w:rFonts w:ascii="Arial" w:hAnsi="Arial" w:cs="Arial"/>
          <w:sz w:val="18"/>
          <w:szCs w:val="18"/>
        </w:rPr>
        <w:t>,</w:t>
      </w:r>
    </w:p>
    <w:p w14:paraId="0309453C" w14:textId="01DA0849" w:rsidR="000C23F8" w:rsidRPr="00742FE5" w:rsidRDefault="000C23F8">
      <w:pPr>
        <w:numPr>
          <w:ilvl w:val="1"/>
          <w:numId w:val="51"/>
        </w:numPr>
        <w:spacing w:line="259" w:lineRule="auto"/>
        <w:ind w:left="714" w:hanging="357"/>
        <w:jc w:val="both"/>
        <w:rPr>
          <w:rFonts w:ascii="Arial" w:hAnsi="Arial" w:cs="Arial"/>
          <w:color w:val="00B050"/>
          <w:sz w:val="18"/>
          <w:szCs w:val="18"/>
        </w:rPr>
      </w:pPr>
      <w:r w:rsidRPr="00742FE5">
        <w:rPr>
          <w:rFonts w:ascii="Arial" w:hAnsi="Arial" w:cs="Arial"/>
          <w:sz w:val="18"/>
          <w:szCs w:val="18"/>
        </w:rPr>
        <w:t>w przypadku zaniechania złożenia zapotrzebowania na świadczenia Zamawiającego</w:t>
      </w:r>
      <w:r w:rsidR="00746CA8">
        <w:rPr>
          <w:rFonts w:ascii="Arial" w:hAnsi="Arial" w:cs="Arial"/>
          <w:sz w:val="18"/>
          <w:szCs w:val="18"/>
        </w:rPr>
        <w:t> </w:t>
      </w:r>
      <w:r w:rsidRPr="00742FE5">
        <w:rPr>
          <w:rFonts w:ascii="Arial" w:hAnsi="Arial" w:cs="Arial"/>
          <w:sz w:val="18"/>
          <w:szCs w:val="18"/>
        </w:rPr>
        <w:t>i skorzystania przez Wykonawcę lub jego pracowników ze świadczeń Zamawiającego</w:t>
      </w:r>
      <w:r w:rsidR="00ED1FF7" w:rsidRPr="00742FE5">
        <w:rPr>
          <w:rFonts w:ascii="Arial" w:hAnsi="Arial" w:cs="Arial"/>
          <w:sz w:val="18"/>
          <w:szCs w:val="18"/>
        </w:rPr>
        <w:t>,</w:t>
      </w:r>
      <w:r w:rsidR="00CB277B" w:rsidRPr="00742FE5">
        <w:rPr>
          <w:rFonts w:ascii="Arial" w:hAnsi="Arial" w:cs="Arial"/>
          <w:sz w:val="18"/>
          <w:szCs w:val="18"/>
        </w:rPr>
        <w:t xml:space="preserve"> </w:t>
      </w:r>
      <w:bookmarkStart w:id="202" w:name="_Hlk146784540"/>
      <w:r w:rsidR="000241D8" w:rsidRPr="00742FE5">
        <w:rPr>
          <w:rFonts w:ascii="Arial" w:hAnsi="Arial" w:cs="Arial"/>
          <w:sz w:val="18"/>
          <w:szCs w:val="18"/>
        </w:rPr>
        <w:t xml:space="preserve">w wysokości </w:t>
      </w:r>
      <w:r w:rsidR="000241D8" w:rsidRPr="00746CA8">
        <w:rPr>
          <w:rFonts w:ascii="Arial" w:hAnsi="Arial" w:cs="Arial"/>
          <w:b/>
          <w:bCs/>
          <w:sz w:val="18"/>
          <w:szCs w:val="18"/>
        </w:rPr>
        <w:t>50 zł</w:t>
      </w:r>
      <w:r w:rsidR="000241D8" w:rsidRPr="00742FE5">
        <w:rPr>
          <w:rFonts w:ascii="Arial" w:hAnsi="Arial" w:cs="Arial"/>
          <w:sz w:val="18"/>
          <w:szCs w:val="18"/>
        </w:rPr>
        <w:t xml:space="preserve"> za każdy stwierdzony przypadek - </w:t>
      </w:r>
      <w:r w:rsidR="00CB277B" w:rsidRPr="00742FE5">
        <w:rPr>
          <w:rFonts w:ascii="Arial" w:hAnsi="Arial" w:cs="Arial"/>
          <w:sz w:val="18"/>
          <w:szCs w:val="18"/>
        </w:rPr>
        <w:t>niezależnie od konieczności zapłaty wynagrodzenia za skorzystanie z takiego świadczenia</w:t>
      </w:r>
      <w:bookmarkEnd w:id="202"/>
      <w:r w:rsidR="00746CA8">
        <w:rPr>
          <w:rFonts w:ascii="Arial" w:hAnsi="Arial" w:cs="Arial"/>
          <w:sz w:val="18"/>
          <w:szCs w:val="18"/>
        </w:rPr>
        <w:t>,</w:t>
      </w:r>
    </w:p>
    <w:p w14:paraId="4DACB222" w14:textId="061D8226" w:rsidR="000C23F8" w:rsidRPr="00742FE5" w:rsidRDefault="00D0028C">
      <w:pPr>
        <w:numPr>
          <w:ilvl w:val="0"/>
          <w:numId w:val="51"/>
        </w:numPr>
        <w:spacing w:line="259" w:lineRule="auto"/>
        <w:jc w:val="both"/>
        <w:rPr>
          <w:rFonts w:ascii="Arial" w:hAnsi="Arial" w:cs="Arial"/>
          <w:sz w:val="18"/>
          <w:szCs w:val="18"/>
        </w:rPr>
      </w:pPr>
      <w:bookmarkStart w:id="203" w:name="_Hlk144479888"/>
      <w:bookmarkStart w:id="204" w:name="_Hlk146784619"/>
      <w:r w:rsidRPr="00742FE5">
        <w:rPr>
          <w:rFonts w:ascii="Arial" w:hAnsi="Arial" w:cs="Arial"/>
          <w:sz w:val="18"/>
          <w:szCs w:val="18"/>
        </w:rPr>
        <w:t>W przypadku nieprzystąpienia przez Wykonawcę do wykonywania przedmiotu Umowy w całości w</w:t>
      </w:r>
      <w:r w:rsidR="00746CA8">
        <w:rPr>
          <w:rFonts w:ascii="Arial" w:hAnsi="Arial" w:cs="Arial"/>
          <w:sz w:val="18"/>
          <w:szCs w:val="18"/>
        </w:rPr>
        <w:t> </w:t>
      </w:r>
      <w:r w:rsidRPr="00742FE5">
        <w:rPr>
          <w:rFonts w:ascii="Arial" w:hAnsi="Arial" w:cs="Arial"/>
          <w:sz w:val="18"/>
          <w:szCs w:val="18"/>
        </w:rPr>
        <w:t>umówionym terminie</w:t>
      </w:r>
      <w:r w:rsidR="00F960BF" w:rsidRPr="00742FE5">
        <w:rPr>
          <w:rFonts w:ascii="Arial" w:hAnsi="Arial" w:cs="Arial"/>
          <w:sz w:val="18"/>
          <w:szCs w:val="18"/>
        </w:rPr>
        <w:t xml:space="preserve">, </w:t>
      </w:r>
      <w:r w:rsidRPr="00742FE5">
        <w:rPr>
          <w:rFonts w:ascii="Arial" w:hAnsi="Arial" w:cs="Arial"/>
          <w:sz w:val="18"/>
          <w:szCs w:val="18"/>
        </w:rPr>
        <w:t xml:space="preserve">Zamawiający uprawniony jest do zlecenia wykonania przedmiotu Umowy w całości innemu </w:t>
      </w:r>
      <w:r w:rsidR="00A76426" w:rsidRPr="00742FE5">
        <w:rPr>
          <w:rFonts w:ascii="Arial" w:hAnsi="Arial" w:cs="Arial"/>
          <w:sz w:val="18"/>
          <w:szCs w:val="18"/>
        </w:rPr>
        <w:t>w</w:t>
      </w:r>
      <w:r w:rsidRPr="00742FE5">
        <w:rPr>
          <w:rFonts w:ascii="Arial" w:hAnsi="Arial" w:cs="Arial"/>
          <w:sz w:val="18"/>
          <w:szCs w:val="18"/>
        </w:rPr>
        <w:t xml:space="preserve">ykonawcy, bez konieczności uzyskiwania zgody Sądu o której mowa w art. 480 Kodeksu cywilnego. </w:t>
      </w:r>
      <w:r w:rsidR="000C23F8" w:rsidRPr="00742FE5">
        <w:rPr>
          <w:rFonts w:ascii="Arial" w:hAnsi="Arial" w:cs="Arial"/>
          <w:sz w:val="18"/>
          <w:szCs w:val="18"/>
        </w:rPr>
        <w:t>W</w:t>
      </w:r>
      <w:r w:rsidR="00746CA8">
        <w:rPr>
          <w:rFonts w:ascii="Arial" w:hAnsi="Arial" w:cs="Arial"/>
          <w:sz w:val="18"/>
          <w:szCs w:val="18"/>
        </w:rPr>
        <w:t> </w:t>
      </w:r>
      <w:r w:rsidR="000C23F8" w:rsidRPr="00742FE5">
        <w:rPr>
          <w:rFonts w:ascii="Arial" w:hAnsi="Arial" w:cs="Arial"/>
          <w:sz w:val="18"/>
          <w:szCs w:val="18"/>
        </w:rPr>
        <w:t xml:space="preserve">przypadku konieczności zlecenia przez Zamawiającego realizacji zamówienia innemu </w:t>
      </w:r>
      <w:r w:rsidRPr="00742FE5">
        <w:rPr>
          <w:rFonts w:ascii="Arial" w:hAnsi="Arial" w:cs="Arial"/>
          <w:sz w:val="18"/>
          <w:szCs w:val="18"/>
        </w:rPr>
        <w:t>w</w:t>
      </w:r>
      <w:r w:rsidR="000C23F8" w:rsidRPr="00742FE5">
        <w:rPr>
          <w:rFonts w:ascii="Arial" w:hAnsi="Arial" w:cs="Arial"/>
          <w:sz w:val="18"/>
          <w:szCs w:val="18"/>
        </w:rPr>
        <w:t>ykonawcy</w:t>
      </w:r>
      <w:r w:rsidRPr="00742FE5">
        <w:rPr>
          <w:rFonts w:ascii="Arial" w:hAnsi="Arial" w:cs="Arial"/>
          <w:sz w:val="18"/>
          <w:szCs w:val="18"/>
        </w:rPr>
        <w:t xml:space="preserve">, Zamawiającemu, niezależnie od innych </w:t>
      </w:r>
      <w:r w:rsidR="00DA4361" w:rsidRPr="00742FE5">
        <w:rPr>
          <w:rFonts w:ascii="Arial" w:hAnsi="Arial" w:cs="Arial"/>
          <w:sz w:val="18"/>
          <w:szCs w:val="18"/>
        </w:rPr>
        <w:t>uprawnień</w:t>
      </w:r>
      <w:r w:rsidR="00F66B98" w:rsidRPr="00742FE5">
        <w:rPr>
          <w:rFonts w:ascii="Arial" w:hAnsi="Arial" w:cs="Arial"/>
          <w:sz w:val="18"/>
          <w:szCs w:val="18"/>
        </w:rPr>
        <w:t>,</w:t>
      </w:r>
      <w:r w:rsidRPr="00742FE5">
        <w:rPr>
          <w:rFonts w:ascii="Arial" w:hAnsi="Arial" w:cs="Arial"/>
          <w:sz w:val="18"/>
          <w:szCs w:val="18"/>
        </w:rPr>
        <w:t xml:space="preserve"> </w:t>
      </w:r>
      <w:r w:rsidR="00DA4361" w:rsidRPr="00742FE5">
        <w:rPr>
          <w:rFonts w:ascii="Arial" w:hAnsi="Arial" w:cs="Arial"/>
          <w:sz w:val="18"/>
          <w:szCs w:val="18"/>
        </w:rPr>
        <w:t>przysługuje</w:t>
      </w:r>
      <w:r w:rsidRPr="00742FE5">
        <w:rPr>
          <w:rFonts w:ascii="Arial" w:hAnsi="Arial" w:cs="Arial"/>
          <w:sz w:val="18"/>
          <w:szCs w:val="18"/>
        </w:rPr>
        <w:t xml:space="preserve"> prawo żądania od Wykonawcy zapłaty kwoty stanowiącej różnicę pomiędzy kosztami realizacji zamówienia poniesionymi przez Zamawiającego a wynagrodzeniem obliczonym z zastosowaniem cen określonych w Umowie.</w:t>
      </w:r>
      <w:bookmarkStart w:id="205" w:name="_Hlk144479920"/>
      <w:bookmarkEnd w:id="203"/>
    </w:p>
    <w:bookmarkEnd w:id="204"/>
    <w:bookmarkEnd w:id="205"/>
    <w:p w14:paraId="753A8E07" w14:textId="264F9DD6" w:rsidR="000C23F8" w:rsidRPr="00742FE5" w:rsidRDefault="000C23F8">
      <w:pPr>
        <w:numPr>
          <w:ilvl w:val="0"/>
          <w:numId w:val="51"/>
        </w:numPr>
        <w:spacing w:line="259" w:lineRule="auto"/>
        <w:ind w:hanging="357"/>
        <w:jc w:val="both"/>
        <w:rPr>
          <w:rFonts w:ascii="Arial" w:hAnsi="Arial" w:cs="Arial"/>
          <w:sz w:val="18"/>
          <w:szCs w:val="18"/>
        </w:rPr>
      </w:pPr>
      <w:r w:rsidRPr="00742FE5">
        <w:rPr>
          <w:rFonts w:ascii="Arial" w:hAnsi="Arial" w:cs="Arial"/>
          <w:sz w:val="18"/>
          <w:szCs w:val="18"/>
        </w:rPr>
        <w:t>Zamawiający może naliczyć kary umowne w przypadku wystąpienia utrudnień w rozpoczęciu lub przeprowadzeniu lub zakończeniu Audytu, o którym mowa w § 12</w:t>
      </w:r>
      <w:r w:rsidR="005A11D8">
        <w:rPr>
          <w:rFonts w:ascii="Arial" w:hAnsi="Arial" w:cs="Arial"/>
          <w:sz w:val="18"/>
          <w:szCs w:val="18"/>
        </w:rPr>
        <w:t>.</w:t>
      </w:r>
      <w:r w:rsidRPr="00742FE5">
        <w:rPr>
          <w:rFonts w:ascii="Arial" w:hAnsi="Arial" w:cs="Arial"/>
          <w:sz w:val="18"/>
          <w:szCs w:val="18"/>
        </w:rPr>
        <w:t>, z przyczyn leżących po stronie Wykonawcy:</w:t>
      </w:r>
    </w:p>
    <w:p w14:paraId="62678DEA" w14:textId="5766D675" w:rsidR="000C23F8" w:rsidRPr="00742FE5" w:rsidRDefault="000C23F8">
      <w:pPr>
        <w:numPr>
          <w:ilvl w:val="1"/>
          <w:numId w:val="51"/>
        </w:numPr>
        <w:spacing w:line="259" w:lineRule="auto"/>
        <w:ind w:left="720" w:hanging="357"/>
        <w:jc w:val="both"/>
        <w:rPr>
          <w:rFonts w:ascii="Arial" w:hAnsi="Arial" w:cs="Arial"/>
          <w:sz w:val="18"/>
          <w:szCs w:val="18"/>
        </w:rPr>
      </w:pPr>
      <w:r w:rsidRPr="00742FE5">
        <w:rPr>
          <w:rFonts w:ascii="Arial" w:hAnsi="Arial" w:cs="Arial"/>
          <w:sz w:val="18"/>
          <w:szCs w:val="18"/>
        </w:rPr>
        <w:t xml:space="preserve">po bezskutecznym upływie terminu oznaczonego w wezwaniu Zamawiającego </w:t>
      </w:r>
      <w:r w:rsidR="00DA44BE" w:rsidRPr="00742FE5">
        <w:rPr>
          <w:rFonts w:ascii="Arial" w:hAnsi="Arial" w:cs="Arial"/>
          <w:sz w:val="18"/>
          <w:szCs w:val="18"/>
        </w:rPr>
        <w:t>do umożliwienia</w:t>
      </w:r>
      <w:r w:rsidRPr="00742FE5">
        <w:rPr>
          <w:rFonts w:ascii="Arial" w:hAnsi="Arial" w:cs="Arial"/>
          <w:sz w:val="18"/>
          <w:szCs w:val="18"/>
        </w:rPr>
        <w:t xml:space="preserve"> rozpoczęcia lub prowadzenia lub zakończenia Audytu - w wysokości 0,1 % </w:t>
      </w:r>
      <w:r w:rsidR="00F2094E" w:rsidRPr="00742FE5">
        <w:rPr>
          <w:rFonts w:ascii="Arial" w:hAnsi="Arial" w:cs="Arial"/>
          <w:sz w:val="18"/>
          <w:szCs w:val="18"/>
        </w:rPr>
        <w:t>w</w:t>
      </w:r>
      <w:r w:rsidRPr="00742FE5">
        <w:rPr>
          <w:rFonts w:ascii="Arial" w:hAnsi="Arial" w:cs="Arial"/>
          <w:sz w:val="18"/>
          <w:szCs w:val="18"/>
        </w:rPr>
        <w:t>artości Umowy</w:t>
      </w:r>
      <w:r w:rsidR="00F2094E" w:rsidRPr="00742FE5">
        <w:rPr>
          <w:rFonts w:ascii="Arial" w:hAnsi="Arial" w:cs="Arial"/>
          <w:sz w:val="18"/>
          <w:szCs w:val="18"/>
        </w:rPr>
        <w:t xml:space="preserve"> </w:t>
      </w:r>
      <w:r w:rsidR="00F960BF" w:rsidRPr="00742FE5">
        <w:rPr>
          <w:rFonts w:ascii="Arial" w:hAnsi="Arial" w:cs="Arial"/>
          <w:sz w:val="18"/>
          <w:szCs w:val="18"/>
        </w:rPr>
        <w:t>netto</w:t>
      </w:r>
      <w:r w:rsidRPr="00742FE5">
        <w:rPr>
          <w:rFonts w:ascii="Arial" w:hAnsi="Arial" w:cs="Arial"/>
          <w:sz w:val="18"/>
          <w:szCs w:val="18"/>
        </w:rPr>
        <w:t>, o której mowa w § 3</w:t>
      </w:r>
      <w:r w:rsidR="005A11D8">
        <w:rPr>
          <w:rFonts w:ascii="Arial" w:hAnsi="Arial" w:cs="Arial"/>
          <w:sz w:val="18"/>
          <w:szCs w:val="18"/>
        </w:rPr>
        <w:t>.</w:t>
      </w:r>
      <w:r w:rsidRPr="00742FE5">
        <w:rPr>
          <w:rFonts w:ascii="Arial" w:hAnsi="Arial" w:cs="Arial"/>
          <w:sz w:val="18"/>
          <w:szCs w:val="18"/>
        </w:rPr>
        <w:t xml:space="preserve"> ust. 1 za każdy rozpoczęty dzień, w którym niemożliwe było odpowiednio rozpoczęcie, prowadzenie lub zakończenie Audytu. </w:t>
      </w:r>
    </w:p>
    <w:p w14:paraId="39BC2F16" w14:textId="77777777" w:rsidR="000C23F8" w:rsidRPr="00742FE5" w:rsidRDefault="000C23F8">
      <w:pPr>
        <w:numPr>
          <w:ilvl w:val="1"/>
          <w:numId w:val="51"/>
        </w:numPr>
        <w:spacing w:line="259" w:lineRule="auto"/>
        <w:ind w:left="720" w:hanging="357"/>
        <w:jc w:val="both"/>
        <w:rPr>
          <w:rFonts w:ascii="Arial" w:hAnsi="Arial" w:cs="Arial"/>
          <w:sz w:val="18"/>
          <w:szCs w:val="18"/>
        </w:rPr>
      </w:pPr>
      <w:r w:rsidRPr="00742FE5">
        <w:rPr>
          <w:rFonts w:ascii="Arial" w:hAnsi="Arial" w:cs="Arial"/>
          <w:sz w:val="18"/>
          <w:szCs w:val="18"/>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742FE5" w:rsidRDefault="000C23F8">
      <w:pPr>
        <w:numPr>
          <w:ilvl w:val="0"/>
          <w:numId w:val="51"/>
        </w:numPr>
        <w:spacing w:line="259" w:lineRule="auto"/>
        <w:ind w:hanging="357"/>
        <w:jc w:val="both"/>
        <w:rPr>
          <w:rFonts w:ascii="Arial" w:hAnsi="Arial" w:cs="Arial"/>
          <w:sz w:val="18"/>
          <w:szCs w:val="18"/>
        </w:rPr>
      </w:pPr>
      <w:bookmarkStart w:id="206" w:name="_Hlk146784751"/>
      <w:r w:rsidRPr="00742FE5">
        <w:rPr>
          <w:rFonts w:ascii="Arial" w:hAnsi="Arial" w:cs="Arial"/>
          <w:sz w:val="18"/>
          <w:szCs w:val="18"/>
        </w:rPr>
        <w:t>W przypadku</w:t>
      </w:r>
      <w:r w:rsidR="0072470D" w:rsidRPr="00742FE5">
        <w:rPr>
          <w:rFonts w:ascii="Arial" w:hAnsi="Arial" w:cs="Arial"/>
          <w:sz w:val="18"/>
          <w:szCs w:val="18"/>
        </w:rPr>
        <w:t>:</w:t>
      </w:r>
      <w:r w:rsidRPr="00742FE5">
        <w:rPr>
          <w:rFonts w:ascii="Arial" w:hAnsi="Arial" w:cs="Arial"/>
          <w:sz w:val="18"/>
          <w:szCs w:val="18"/>
        </w:rPr>
        <w:t xml:space="preserve"> </w:t>
      </w:r>
    </w:p>
    <w:p w14:paraId="6203BE13" w14:textId="31D54ED1" w:rsidR="0072470D" w:rsidRPr="00742FE5" w:rsidRDefault="0072470D">
      <w:pPr>
        <w:numPr>
          <w:ilvl w:val="1"/>
          <w:numId w:val="51"/>
        </w:numPr>
        <w:spacing w:line="259" w:lineRule="auto"/>
        <w:jc w:val="both"/>
        <w:rPr>
          <w:rFonts w:ascii="Arial" w:hAnsi="Arial" w:cs="Arial"/>
          <w:sz w:val="18"/>
          <w:szCs w:val="18"/>
        </w:rPr>
      </w:pPr>
      <w:r w:rsidRPr="00742FE5">
        <w:rPr>
          <w:rFonts w:ascii="Arial" w:hAnsi="Arial" w:cs="Arial"/>
          <w:sz w:val="18"/>
          <w:szCs w:val="18"/>
        </w:rPr>
        <w:t>odstąpienia od Umowy w całości</w:t>
      </w:r>
      <w:r w:rsidR="00AB2101" w:rsidRPr="00742FE5">
        <w:rPr>
          <w:rFonts w:ascii="Arial" w:hAnsi="Arial" w:cs="Arial"/>
          <w:sz w:val="18"/>
          <w:szCs w:val="18"/>
        </w:rPr>
        <w:t>, rozwiązania Umowy bez wypowiedzenia</w:t>
      </w:r>
      <w:r w:rsidRPr="00742FE5">
        <w:rPr>
          <w:rFonts w:ascii="Arial" w:hAnsi="Arial" w:cs="Arial"/>
          <w:sz w:val="18"/>
          <w:szCs w:val="18"/>
        </w:rPr>
        <w:t xml:space="preserve"> lub wypowiedzenia Umowy w</w:t>
      </w:r>
      <w:r w:rsidR="00746CA8">
        <w:rPr>
          <w:rFonts w:ascii="Arial" w:hAnsi="Arial" w:cs="Arial"/>
          <w:sz w:val="18"/>
          <w:szCs w:val="18"/>
        </w:rPr>
        <w:t> </w:t>
      </w:r>
      <w:r w:rsidRPr="00742FE5">
        <w:rPr>
          <w:rFonts w:ascii="Arial" w:hAnsi="Arial" w:cs="Arial"/>
          <w:sz w:val="18"/>
          <w:szCs w:val="18"/>
        </w:rPr>
        <w:t>całości</w:t>
      </w:r>
      <w:r w:rsidR="00D04E9B" w:rsidRPr="00742FE5">
        <w:rPr>
          <w:rFonts w:ascii="Arial" w:hAnsi="Arial" w:cs="Arial"/>
          <w:sz w:val="18"/>
          <w:szCs w:val="18"/>
        </w:rPr>
        <w:t xml:space="preserve"> przez którąkolwiek ze Stron</w:t>
      </w:r>
      <w:r w:rsidRPr="00742FE5">
        <w:rPr>
          <w:rFonts w:ascii="Arial" w:hAnsi="Arial" w:cs="Arial"/>
          <w:sz w:val="18"/>
          <w:szCs w:val="18"/>
        </w:rPr>
        <w:t xml:space="preserve"> z przyczyn leżących po stronie Wykonawcy, Zamawiającemu przysługuje kara umowna w wysokości 20% wartości </w:t>
      </w:r>
      <w:r w:rsidR="00F960BF" w:rsidRPr="00742FE5">
        <w:rPr>
          <w:rFonts w:ascii="Arial" w:hAnsi="Arial" w:cs="Arial"/>
          <w:sz w:val="18"/>
          <w:szCs w:val="18"/>
        </w:rPr>
        <w:t>netto</w:t>
      </w:r>
      <w:r w:rsidRPr="00742FE5">
        <w:rPr>
          <w:rFonts w:ascii="Arial" w:hAnsi="Arial" w:cs="Arial"/>
          <w:sz w:val="18"/>
          <w:szCs w:val="18"/>
        </w:rPr>
        <w:t xml:space="preserve"> Umowy, o której mowa w § 3</w:t>
      </w:r>
      <w:r w:rsidR="005A11D8">
        <w:rPr>
          <w:rFonts w:ascii="Arial" w:hAnsi="Arial" w:cs="Arial"/>
          <w:sz w:val="18"/>
          <w:szCs w:val="18"/>
        </w:rPr>
        <w:t>.</w:t>
      </w:r>
      <w:r w:rsidRPr="00742FE5">
        <w:rPr>
          <w:rFonts w:ascii="Arial" w:hAnsi="Arial" w:cs="Arial"/>
          <w:sz w:val="18"/>
          <w:szCs w:val="18"/>
        </w:rPr>
        <w:t xml:space="preserve"> ust. 1.</w:t>
      </w:r>
    </w:p>
    <w:p w14:paraId="2BB142DC" w14:textId="7F7B4954" w:rsidR="00F66B98" w:rsidRPr="00742FE5" w:rsidRDefault="00F66B98">
      <w:pPr>
        <w:numPr>
          <w:ilvl w:val="0"/>
          <w:numId w:val="51"/>
        </w:numPr>
        <w:spacing w:line="259" w:lineRule="auto"/>
        <w:ind w:hanging="357"/>
        <w:jc w:val="both"/>
        <w:rPr>
          <w:rFonts w:ascii="Arial" w:hAnsi="Arial" w:cs="Arial"/>
          <w:sz w:val="18"/>
          <w:szCs w:val="18"/>
        </w:rPr>
      </w:pPr>
      <w:r w:rsidRPr="00742FE5">
        <w:rPr>
          <w:rFonts w:ascii="Arial" w:hAnsi="Arial" w:cs="Arial"/>
          <w:sz w:val="18"/>
          <w:szCs w:val="18"/>
        </w:rPr>
        <w:t xml:space="preserve">Wykonawca może naliczyć Zamawiającemu karę umowną: </w:t>
      </w:r>
    </w:p>
    <w:p w14:paraId="4A5EBD00" w14:textId="1F3E3DCB" w:rsidR="00F66B98" w:rsidRPr="00742FE5" w:rsidRDefault="00F66B98">
      <w:pPr>
        <w:numPr>
          <w:ilvl w:val="1"/>
          <w:numId w:val="51"/>
        </w:numPr>
        <w:spacing w:line="259" w:lineRule="auto"/>
        <w:jc w:val="both"/>
        <w:rPr>
          <w:rFonts w:ascii="Arial" w:hAnsi="Arial" w:cs="Arial"/>
          <w:sz w:val="18"/>
          <w:szCs w:val="18"/>
        </w:rPr>
      </w:pPr>
      <w:r w:rsidRPr="00742FE5">
        <w:rPr>
          <w:rFonts w:ascii="Arial" w:hAnsi="Arial" w:cs="Arial"/>
          <w:sz w:val="18"/>
          <w:szCs w:val="18"/>
        </w:rPr>
        <w:t xml:space="preserve">za odstąpienie od Umowy w całości przez którąkolwiek ze Stron z winy Zamawiającego - w wysokości </w:t>
      </w:r>
      <w:r w:rsidRPr="006117AB">
        <w:rPr>
          <w:rFonts w:ascii="Arial" w:hAnsi="Arial" w:cs="Arial"/>
          <w:b/>
          <w:bCs/>
          <w:sz w:val="18"/>
          <w:szCs w:val="18"/>
        </w:rPr>
        <w:t>20% wartości netto Umowy</w:t>
      </w:r>
      <w:r w:rsidRPr="00742FE5">
        <w:rPr>
          <w:rFonts w:ascii="Arial" w:hAnsi="Arial" w:cs="Arial"/>
          <w:sz w:val="18"/>
          <w:szCs w:val="18"/>
        </w:rPr>
        <w:t>, o której mowa w § 3</w:t>
      </w:r>
      <w:r w:rsidR="005A11D8">
        <w:rPr>
          <w:rFonts w:ascii="Arial" w:hAnsi="Arial" w:cs="Arial"/>
          <w:sz w:val="18"/>
          <w:szCs w:val="18"/>
        </w:rPr>
        <w:t>.</w:t>
      </w:r>
      <w:r w:rsidRPr="00742FE5">
        <w:rPr>
          <w:rFonts w:ascii="Arial" w:hAnsi="Arial" w:cs="Arial"/>
          <w:sz w:val="18"/>
          <w:szCs w:val="18"/>
        </w:rPr>
        <w:t xml:space="preserve"> ust. 1.</w:t>
      </w:r>
    </w:p>
    <w:p w14:paraId="2A2CF2DB" w14:textId="5F3D78FF" w:rsidR="000C23F8" w:rsidRPr="005A11D8" w:rsidRDefault="004B24AC">
      <w:pPr>
        <w:numPr>
          <w:ilvl w:val="0"/>
          <w:numId w:val="51"/>
        </w:numPr>
        <w:spacing w:line="259" w:lineRule="auto"/>
        <w:ind w:hanging="357"/>
        <w:jc w:val="both"/>
        <w:rPr>
          <w:rFonts w:ascii="Arial" w:hAnsi="Arial" w:cs="Arial"/>
          <w:sz w:val="18"/>
          <w:szCs w:val="18"/>
        </w:rPr>
      </w:pPr>
      <w:r w:rsidRPr="00742FE5">
        <w:rPr>
          <w:rFonts w:ascii="Arial" w:hAnsi="Arial" w:cs="Arial"/>
          <w:sz w:val="18"/>
          <w:szCs w:val="18"/>
        </w:rPr>
        <w:t xml:space="preserve">Kary umowne </w:t>
      </w:r>
      <w:r w:rsidRPr="00BF17FF">
        <w:rPr>
          <w:rFonts w:ascii="Arial" w:hAnsi="Arial" w:cs="Arial"/>
          <w:sz w:val="18"/>
          <w:szCs w:val="18"/>
        </w:rPr>
        <w:t xml:space="preserve">podlegają kumulacji, </w:t>
      </w:r>
      <w:r w:rsidR="005C4237" w:rsidRPr="00BF17FF">
        <w:rPr>
          <w:rFonts w:ascii="Arial" w:hAnsi="Arial" w:cs="Arial"/>
          <w:sz w:val="18"/>
          <w:szCs w:val="18"/>
        </w:rPr>
        <w:t xml:space="preserve">w tym kara umowna za wypowiedzenie </w:t>
      </w:r>
      <w:r w:rsidR="00287EBD" w:rsidRPr="00BF17FF">
        <w:rPr>
          <w:rFonts w:ascii="Arial" w:hAnsi="Arial" w:cs="Arial"/>
          <w:sz w:val="18"/>
          <w:szCs w:val="18"/>
        </w:rPr>
        <w:t>U</w:t>
      </w:r>
      <w:r w:rsidR="005C4237" w:rsidRPr="00BF17FF">
        <w:rPr>
          <w:rFonts w:ascii="Arial" w:hAnsi="Arial" w:cs="Arial"/>
          <w:sz w:val="18"/>
          <w:szCs w:val="18"/>
        </w:rPr>
        <w:t xml:space="preserve">mowy z innymi karami umownymi, </w:t>
      </w:r>
      <w:r w:rsidRPr="00BF17FF">
        <w:rPr>
          <w:rFonts w:ascii="Arial" w:hAnsi="Arial" w:cs="Arial"/>
          <w:sz w:val="18"/>
          <w:szCs w:val="18"/>
        </w:rPr>
        <w:t>przy czym ł</w:t>
      </w:r>
      <w:r w:rsidR="000C23F8" w:rsidRPr="00BF17FF">
        <w:rPr>
          <w:rFonts w:ascii="Arial" w:hAnsi="Arial" w:cs="Arial"/>
          <w:sz w:val="18"/>
          <w:szCs w:val="18"/>
        </w:rPr>
        <w:t xml:space="preserve">ączna maksymalna wartość kar umownych przysługujących Zamawiającemu nie przekroczy </w:t>
      </w:r>
      <w:r w:rsidR="00FE1C6D" w:rsidRPr="00BF17FF">
        <w:rPr>
          <w:rFonts w:ascii="Arial" w:hAnsi="Arial" w:cs="Arial"/>
          <w:b/>
          <w:bCs/>
          <w:sz w:val="18"/>
          <w:szCs w:val="18"/>
        </w:rPr>
        <w:t>5</w:t>
      </w:r>
      <w:r w:rsidR="00EA698B" w:rsidRPr="00BF17FF">
        <w:rPr>
          <w:rFonts w:ascii="Arial" w:hAnsi="Arial" w:cs="Arial"/>
          <w:b/>
          <w:bCs/>
          <w:sz w:val="18"/>
          <w:szCs w:val="18"/>
        </w:rPr>
        <w:t xml:space="preserve">0% </w:t>
      </w:r>
      <w:r w:rsidR="00A95C13" w:rsidRPr="00BF17FF">
        <w:rPr>
          <w:rFonts w:ascii="Arial" w:hAnsi="Arial" w:cs="Arial"/>
          <w:b/>
          <w:bCs/>
          <w:sz w:val="18"/>
          <w:szCs w:val="18"/>
        </w:rPr>
        <w:t>w</w:t>
      </w:r>
      <w:r w:rsidR="000C23F8" w:rsidRPr="00BF17FF">
        <w:rPr>
          <w:rFonts w:ascii="Arial" w:hAnsi="Arial" w:cs="Arial"/>
          <w:b/>
          <w:bCs/>
          <w:sz w:val="18"/>
          <w:szCs w:val="18"/>
        </w:rPr>
        <w:t>artości Umowy</w:t>
      </w:r>
      <w:r w:rsidR="00F2094E" w:rsidRPr="00BF17FF">
        <w:rPr>
          <w:rFonts w:ascii="Arial" w:hAnsi="Arial" w:cs="Arial"/>
          <w:b/>
          <w:bCs/>
          <w:sz w:val="18"/>
          <w:szCs w:val="18"/>
        </w:rPr>
        <w:t xml:space="preserve"> </w:t>
      </w:r>
      <w:r w:rsidR="00385770" w:rsidRPr="00BF17FF">
        <w:rPr>
          <w:rFonts w:ascii="Arial" w:hAnsi="Arial" w:cs="Arial"/>
          <w:b/>
          <w:bCs/>
          <w:sz w:val="18"/>
          <w:szCs w:val="18"/>
        </w:rPr>
        <w:t>netto</w:t>
      </w:r>
      <w:r w:rsidR="000C23F8" w:rsidRPr="00BF17FF">
        <w:rPr>
          <w:rFonts w:ascii="Arial" w:hAnsi="Arial" w:cs="Arial"/>
          <w:sz w:val="18"/>
          <w:szCs w:val="18"/>
        </w:rPr>
        <w:t xml:space="preserve">, o której mowa </w:t>
      </w:r>
      <w:r w:rsidR="000C23F8" w:rsidRPr="005A11D8">
        <w:rPr>
          <w:rFonts w:ascii="Arial" w:hAnsi="Arial" w:cs="Arial"/>
          <w:sz w:val="18"/>
          <w:szCs w:val="18"/>
        </w:rPr>
        <w:t>w § 3</w:t>
      </w:r>
      <w:r w:rsidR="005A11D8">
        <w:rPr>
          <w:rFonts w:ascii="Arial" w:hAnsi="Arial" w:cs="Arial"/>
          <w:sz w:val="18"/>
          <w:szCs w:val="18"/>
        </w:rPr>
        <w:t>.</w:t>
      </w:r>
      <w:r w:rsidR="000C23F8" w:rsidRPr="005A11D8">
        <w:rPr>
          <w:rFonts w:ascii="Arial" w:hAnsi="Arial" w:cs="Arial"/>
          <w:sz w:val="18"/>
          <w:szCs w:val="18"/>
        </w:rPr>
        <w:t xml:space="preserve"> ust.1.</w:t>
      </w:r>
    </w:p>
    <w:p w14:paraId="196D7542" w14:textId="77777777" w:rsidR="000C23F8" w:rsidRPr="005A11D8" w:rsidRDefault="000C23F8">
      <w:pPr>
        <w:numPr>
          <w:ilvl w:val="0"/>
          <w:numId w:val="51"/>
        </w:numPr>
        <w:spacing w:line="259" w:lineRule="auto"/>
        <w:jc w:val="both"/>
        <w:rPr>
          <w:rFonts w:ascii="Arial" w:hAnsi="Arial" w:cs="Arial"/>
          <w:sz w:val="18"/>
          <w:szCs w:val="18"/>
        </w:rPr>
      </w:pPr>
      <w:r w:rsidRPr="005A11D8">
        <w:rPr>
          <w:rFonts w:ascii="Arial" w:hAnsi="Arial" w:cs="Arial"/>
          <w:sz w:val="18"/>
          <w:szCs w:val="18"/>
        </w:rPr>
        <w:t>Termin płatności noty księgowej wystawionej tytułem kar umownych wynosi 30 dni od dnia wystawienia noty.</w:t>
      </w:r>
    </w:p>
    <w:p w14:paraId="17381336" w14:textId="1E900920" w:rsidR="000C23F8" w:rsidRPr="00742FE5" w:rsidRDefault="000C23F8">
      <w:pPr>
        <w:numPr>
          <w:ilvl w:val="0"/>
          <w:numId w:val="51"/>
        </w:numPr>
        <w:spacing w:line="259" w:lineRule="auto"/>
        <w:jc w:val="both"/>
        <w:rPr>
          <w:rFonts w:ascii="Arial" w:hAnsi="Arial" w:cs="Arial"/>
          <w:sz w:val="18"/>
          <w:szCs w:val="18"/>
        </w:rPr>
      </w:pPr>
      <w:r w:rsidRPr="005A11D8">
        <w:rPr>
          <w:rFonts w:ascii="Arial" w:hAnsi="Arial" w:cs="Arial"/>
          <w:sz w:val="18"/>
          <w:szCs w:val="18"/>
        </w:rPr>
        <w:t>Zamawiający może potrącić naliczone kary umowne z wynagrodzenia przysługującego Wykonawcy</w:t>
      </w:r>
      <w:r w:rsidR="00D04E9B" w:rsidRPr="00742FE5">
        <w:rPr>
          <w:rFonts w:ascii="Arial" w:hAnsi="Arial" w:cs="Arial"/>
          <w:sz w:val="18"/>
          <w:szCs w:val="18"/>
        </w:rPr>
        <w:t>, na co Wykonawca wyraża zgodę</w:t>
      </w:r>
      <w:r w:rsidRPr="00742FE5">
        <w:rPr>
          <w:rFonts w:ascii="Arial" w:hAnsi="Arial" w:cs="Arial"/>
          <w:sz w:val="18"/>
          <w:szCs w:val="18"/>
        </w:rPr>
        <w:t>.</w:t>
      </w:r>
    </w:p>
    <w:p w14:paraId="56386F9B" w14:textId="5457BD01" w:rsidR="000C23F8" w:rsidRPr="00742FE5" w:rsidRDefault="000C23F8">
      <w:pPr>
        <w:numPr>
          <w:ilvl w:val="0"/>
          <w:numId w:val="51"/>
        </w:numPr>
        <w:spacing w:line="259" w:lineRule="auto"/>
        <w:jc w:val="both"/>
        <w:rPr>
          <w:rFonts w:ascii="Arial" w:hAnsi="Arial" w:cs="Arial"/>
          <w:sz w:val="18"/>
          <w:szCs w:val="18"/>
        </w:rPr>
      </w:pPr>
      <w:r w:rsidRPr="00742FE5">
        <w:rPr>
          <w:rFonts w:ascii="Arial" w:hAnsi="Arial" w:cs="Arial"/>
          <w:sz w:val="18"/>
          <w:szCs w:val="18"/>
        </w:rPr>
        <w:t xml:space="preserve">Strony </w:t>
      </w:r>
      <w:r w:rsidR="004B7EEE" w:rsidRPr="00742FE5">
        <w:rPr>
          <w:rFonts w:ascii="Arial" w:hAnsi="Arial" w:cs="Arial"/>
          <w:sz w:val="18"/>
          <w:szCs w:val="18"/>
        </w:rPr>
        <w:t>U</w:t>
      </w:r>
      <w:r w:rsidRPr="00742FE5">
        <w:rPr>
          <w:rFonts w:ascii="Arial" w:hAnsi="Arial" w:cs="Arial"/>
          <w:sz w:val="18"/>
          <w:szCs w:val="18"/>
        </w:rPr>
        <w:t>mowy mogą na zasadach ogólnych dochodzić odszkodowania przewyższającego wysokość kar umownych</w:t>
      </w:r>
      <w:r w:rsidR="00202054" w:rsidRPr="00742FE5">
        <w:rPr>
          <w:rFonts w:ascii="Arial" w:hAnsi="Arial" w:cs="Arial"/>
          <w:sz w:val="18"/>
          <w:szCs w:val="18"/>
        </w:rPr>
        <w:t>, z zastrzeżeniem</w:t>
      </w:r>
      <w:r w:rsidR="00D0028C" w:rsidRPr="00742FE5">
        <w:rPr>
          <w:rFonts w:ascii="Arial" w:hAnsi="Arial" w:cs="Arial"/>
          <w:sz w:val="18"/>
          <w:szCs w:val="18"/>
        </w:rPr>
        <w:t>, iż o</w:t>
      </w:r>
      <w:r w:rsidR="00202054" w:rsidRPr="00742FE5">
        <w:rPr>
          <w:rFonts w:ascii="Arial" w:hAnsi="Arial" w:cs="Arial"/>
          <w:sz w:val="18"/>
          <w:szCs w:val="18"/>
        </w:rPr>
        <w:t>dpowiedzialność Zamawiającego ograniczona jest do wysokości wartości Umowy netto, o której mowa w § 3</w:t>
      </w:r>
      <w:r w:rsidR="005A11D8">
        <w:rPr>
          <w:rFonts w:ascii="Arial" w:hAnsi="Arial" w:cs="Arial"/>
          <w:sz w:val="18"/>
          <w:szCs w:val="18"/>
        </w:rPr>
        <w:t>.</w:t>
      </w:r>
      <w:r w:rsidR="00202054" w:rsidRPr="00742FE5">
        <w:rPr>
          <w:rFonts w:ascii="Arial" w:hAnsi="Arial" w:cs="Arial"/>
          <w:sz w:val="18"/>
          <w:szCs w:val="18"/>
        </w:rPr>
        <w:t xml:space="preserve"> ust. 1, jak również nie obejmuje utraconych korzyści</w:t>
      </w:r>
      <w:r w:rsidRPr="00742FE5">
        <w:rPr>
          <w:rFonts w:ascii="Arial" w:hAnsi="Arial" w:cs="Arial"/>
          <w:sz w:val="18"/>
          <w:szCs w:val="18"/>
        </w:rPr>
        <w:t>.</w:t>
      </w:r>
      <w:bookmarkEnd w:id="198"/>
      <w:bookmarkEnd w:id="206"/>
    </w:p>
    <w:p w14:paraId="4E1E67AC" w14:textId="77777777" w:rsidR="000C23F8" w:rsidRPr="00742FE5" w:rsidRDefault="000C23F8" w:rsidP="000C23F8">
      <w:pPr>
        <w:pStyle w:val="Nagwek2"/>
        <w:rPr>
          <w:rFonts w:ascii="Arial" w:hAnsi="Arial" w:cs="Arial"/>
          <w:sz w:val="18"/>
          <w:szCs w:val="18"/>
        </w:rPr>
      </w:pPr>
      <w:bookmarkStart w:id="207" w:name="_Toc83291685"/>
      <w:bookmarkStart w:id="208" w:name="_Toc106095873"/>
      <w:bookmarkStart w:id="209" w:name="_Toc106096313"/>
      <w:bookmarkStart w:id="210" w:name="_Toc106096417"/>
      <w:bookmarkStart w:id="211" w:name="_Toc207875541"/>
      <w:r w:rsidRPr="00742FE5">
        <w:rPr>
          <w:rFonts w:ascii="Arial" w:hAnsi="Arial" w:cs="Arial"/>
          <w:sz w:val="18"/>
          <w:szCs w:val="18"/>
        </w:rPr>
        <w:t>§ 14. Rozwiązanie, odstąpienie lub wypowiedzenie Umowy</w:t>
      </w:r>
      <w:bookmarkEnd w:id="207"/>
      <w:bookmarkEnd w:id="208"/>
      <w:bookmarkEnd w:id="209"/>
      <w:bookmarkEnd w:id="210"/>
      <w:bookmarkEnd w:id="211"/>
    </w:p>
    <w:p w14:paraId="7F7C0D91" w14:textId="77777777" w:rsidR="000C23F8" w:rsidRPr="00742FE5" w:rsidRDefault="000C23F8">
      <w:pPr>
        <w:numPr>
          <w:ilvl w:val="0"/>
          <w:numId w:val="52"/>
        </w:numPr>
        <w:spacing w:line="259" w:lineRule="auto"/>
        <w:ind w:left="357" w:hanging="357"/>
        <w:jc w:val="both"/>
        <w:rPr>
          <w:rFonts w:ascii="Arial" w:hAnsi="Arial" w:cs="Arial"/>
          <w:sz w:val="18"/>
          <w:szCs w:val="18"/>
        </w:rPr>
      </w:pPr>
      <w:bookmarkStart w:id="212" w:name="_Hlk146784907"/>
      <w:r w:rsidRPr="00742FE5">
        <w:rPr>
          <w:rFonts w:ascii="Arial" w:hAnsi="Arial" w:cs="Arial"/>
          <w:sz w:val="18"/>
          <w:szCs w:val="18"/>
        </w:rPr>
        <w:t>Strony mogą rozwiązać Umowę na mocy porozumienia Stron.</w:t>
      </w:r>
    </w:p>
    <w:p w14:paraId="55217CF2" w14:textId="4BF2C907" w:rsidR="000C23F8" w:rsidRPr="00742FE5" w:rsidRDefault="000C23F8">
      <w:pPr>
        <w:numPr>
          <w:ilvl w:val="0"/>
          <w:numId w:val="52"/>
        </w:numPr>
        <w:spacing w:line="259" w:lineRule="auto"/>
        <w:ind w:left="357" w:hanging="357"/>
        <w:jc w:val="both"/>
        <w:rPr>
          <w:rFonts w:ascii="Arial" w:hAnsi="Arial" w:cs="Arial"/>
          <w:sz w:val="18"/>
          <w:szCs w:val="18"/>
        </w:rPr>
      </w:pPr>
      <w:r w:rsidRPr="00742FE5">
        <w:rPr>
          <w:rFonts w:ascii="Arial" w:hAnsi="Arial" w:cs="Arial"/>
          <w:sz w:val="18"/>
          <w:szCs w:val="18"/>
        </w:rPr>
        <w:t>Zamawiający</w:t>
      </w:r>
      <w:r w:rsidR="00202054" w:rsidRPr="00742FE5">
        <w:rPr>
          <w:rFonts w:ascii="Arial" w:hAnsi="Arial" w:cs="Arial"/>
          <w:sz w:val="18"/>
          <w:szCs w:val="18"/>
        </w:rPr>
        <w:t>, wedle swego wyboru,</w:t>
      </w:r>
      <w:r w:rsidRPr="00742FE5">
        <w:rPr>
          <w:rFonts w:ascii="Arial" w:hAnsi="Arial" w:cs="Arial"/>
          <w:sz w:val="18"/>
          <w:szCs w:val="18"/>
        </w:rPr>
        <w:t xml:space="preserve"> może odstąpić od Umowy</w:t>
      </w:r>
      <w:r w:rsidR="00202054" w:rsidRPr="00742FE5">
        <w:rPr>
          <w:rFonts w:ascii="Arial" w:hAnsi="Arial" w:cs="Arial"/>
          <w:sz w:val="18"/>
          <w:szCs w:val="18"/>
        </w:rPr>
        <w:t xml:space="preserve"> (ex tunc – wstecz)</w:t>
      </w:r>
      <w:r w:rsidRPr="00742FE5">
        <w:rPr>
          <w:rFonts w:ascii="Arial" w:hAnsi="Arial" w:cs="Arial"/>
          <w:sz w:val="18"/>
          <w:szCs w:val="18"/>
        </w:rPr>
        <w:t xml:space="preserve"> </w:t>
      </w:r>
      <w:bookmarkStart w:id="213" w:name="_Hlk144467170"/>
      <w:r w:rsidRPr="00742FE5">
        <w:rPr>
          <w:rFonts w:ascii="Arial" w:hAnsi="Arial" w:cs="Arial"/>
          <w:sz w:val="18"/>
          <w:szCs w:val="18"/>
        </w:rPr>
        <w:t xml:space="preserve">w całości </w:t>
      </w:r>
      <w:bookmarkEnd w:id="213"/>
      <w:r w:rsidR="00202054" w:rsidRPr="00742FE5">
        <w:rPr>
          <w:rFonts w:ascii="Arial" w:hAnsi="Arial" w:cs="Arial"/>
          <w:sz w:val="18"/>
          <w:szCs w:val="18"/>
        </w:rPr>
        <w:t>lub wypowiedzieć Umowę</w:t>
      </w:r>
      <w:r w:rsidRPr="00742FE5">
        <w:rPr>
          <w:rFonts w:ascii="Arial" w:hAnsi="Arial" w:cs="Arial"/>
          <w:sz w:val="18"/>
          <w:szCs w:val="18"/>
        </w:rPr>
        <w:t xml:space="preserve"> </w:t>
      </w:r>
      <w:r w:rsidR="00202054" w:rsidRPr="00742FE5">
        <w:rPr>
          <w:rFonts w:ascii="Arial" w:hAnsi="Arial" w:cs="Arial"/>
          <w:sz w:val="18"/>
          <w:szCs w:val="18"/>
        </w:rPr>
        <w:t>(</w:t>
      </w:r>
      <w:r w:rsidRPr="00742FE5">
        <w:rPr>
          <w:rFonts w:ascii="Arial" w:hAnsi="Arial" w:cs="Arial"/>
          <w:sz w:val="18"/>
          <w:szCs w:val="18"/>
        </w:rPr>
        <w:t xml:space="preserve">ex nunc </w:t>
      </w:r>
      <w:r w:rsidR="00D04E9B" w:rsidRPr="00742FE5">
        <w:rPr>
          <w:rFonts w:ascii="Arial" w:hAnsi="Arial" w:cs="Arial"/>
          <w:sz w:val="18"/>
          <w:szCs w:val="18"/>
        </w:rPr>
        <w:t>–</w:t>
      </w:r>
      <w:r w:rsidR="00202054" w:rsidRPr="00742FE5">
        <w:rPr>
          <w:rFonts w:ascii="Arial" w:hAnsi="Arial" w:cs="Arial"/>
          <w:sz w:val="18"/>
          <w:szCs w:val="18"/>
        </w:rPr>
        <w:t xml:space="preserve"> </w:t>
      </w:r>
      <w:r w:rsidRPr="00742FE5">
        <w:rPr>
          <w:rFonts w:ascii="Arial" w:hAnsi="Arial" w:cs="Arial"/>
          <w:sz w:val="18"/>
          <w:szCs w:val="18"/>
        </w:rPr>
        <w:t>od teraz)</w:t>
      </w:r>
      <w:r w:rsidR="0072470D" w:rsidRPr="00742FE5">
        <w:rPr>
          <w:rFonts w:ascii="Arial" w:hAnsi="Arial" w:cs="Arial"/>
          <w:sz w:val="18"/>
          <w:szCs w:val="18"/>
        </w:rPr>
        <w:t xml:space="preserve"> w całości</w:t>
      </w:r>
      <w:r w:rsidR="00202054" w:rsidRPr="00742FE5">
        <w:rPr>
          <w:rFonts w:ascii="Arial" w:hAnsi="Arial" w:cs="Arial"/>
          <w:sz w:val="18"/>
          <w:szCs w:val="18"/>
        </w:rPr>
        <w:t>,</w:t>
      </w:r>
      <w:r w:rsidRPr="00742FE5">
        <w:rPr>
          <w:rFonts w:ascii="Arial" w:hAnsi="Arial" w:cs="Arial"/>
          <w:sz w:val="18"/>
          <w:szCs w:val="18"/>
        </w:rPr>
        <w:t xml:space="preserve"> w przypadku:</w:t>
      </w:r>
    </w:p>
    <w:p w14:paraId="58CCB24E" w14:textId="598B39FE" w:rsidR="000C23F8" w:rsidRPr="00742FE5" w:rsidRDefault="000C23F8">
      <w:pPr>
        <w:numPr>
          <w:ilvl w:val="1"/>
          <w:numId w:val="52"/>
        </w:numPr>
        <w:spacing w:line="259" w:lineRule="auto"/>
        <w:jc w:val="both"/>
        <w:rPr>
          <w:rFonts w:ascii="Arial" w:hAnsi="Arial" w:cs="Arial"/>
          <w:sz w:val="18"/>
          <w:szCs w:val="18"/>
        </w:rPr>
      </w:pPr>
      <w:r w:rsidRPr="00742FE5">
        <w:rPr>
          <w:rFonts w:ascii="Arial" w:hAnsi="Arial" w:cs="Arial"/>
          <w:sz w:val="18"/>
          <w:szCs w:val="18"/>
        </w:rPr>
        <w:t>zmiany Podwykonawcy, który udostępnił Wykonawcy zasoby w celu wykazania spełnienia warunków udziału w</w:t>
      </w:r>
      <w:r w:rsidR="00941A18">
        <w:rPr>
          <w:rFonts w:ascii="Arial" w:hAnsi="Arial" w:cs="Arial"/>
          <w:sz w:val="18"/>
          <w:szCs w:val="18"/>
        </w:rPr>
        <w:t> </w:t>
      </w:r>
      <w:r w:rsidRPr="00742FE5">
        <w:rPr>
          <w:rFonts w:ascii="Arial" w:hAnsi="Arial" w:cs="Arial"/>
          <w:sz w:val="18"/>
          <w:szCs w:val="18"/>
        </w:rPr>
        <w:t>postępowaniu określonych w SWZ na Podwykonawcę niespełniającego warunków lub braku spełnienia warunków przez samego Wykonawcę,</w:t>
      </w:r>
    </w:p>
    <w:p w14:paraId="3FE12F88" w14:textId="2E217F5B" w:rsidR="000C23F8" w:rsidRPr="00742FE5" w:rsidRDefault="000C23F8">
      <w:pPr>
        <w:numPr>
          <w:ilvl w:val="1"/>
          <w:numId w:val="52"/>
        </w:numPr>
        <w:spacing w:line="259" w:lineRule="auto"/>
        <w:jc w:val="both"/>
        <w:rPr>
          <w:rFonts w:ascii="Arial" w:hAnsi="Arial" w:cs="Arial"/>
          <w:sz w:val="18"/>
          <w:szCs w:val="18"/>
        </w:rPr>
      </w:pPr>
      <w:bookmarkStart w:id="214" w:name="_Hlk82757104"/>
      <w:r w:rsidRPr="00742FE5">
        <w:rPr>
          <w:rFonts w:ascii="Arial" w:hAnsi="Arial" w:cs="Arial"/>
          <w:sz w:val="18"/>
          <w:szCs w:val="18"/>
        </w:rPr>
        <w:t>nieprzystąpienia w terminie do realizacji Umowy bez uzasadnionej przyczyny</w:t>
      </w:r>
      <w:r w:rsidR="00ED1FF7" w:rsidRPr="00742FE5">
        <w:rPr>
          <w:rFonts w:ascii="Arial" w:hAnsi="Arial" w:cs="Arial"/>
          <w:sz w:val="18"/>
          <w:szCs w:val="18"/>
        </w:rPr>
        <w:t xml:space="preserve"> na ter</w:t>
      </w:r>
      <w:r w:rsidR="005C4237" w:rsidRPr="00742FE5">
        <w:rPr>
          <w:rFonts w:ascii="Arial" w:hAnsi="Arial" w:cs="Arial"/>
          <w:sz w:val="18"/>
          <w:szCs w:val="18"/>
        </w:rPr>
        <w:t>e</w:t>
      </w:r>
      <w:r w:rsidR="00ED1FF7" w:rsidRPr="00742FE5">
        <w:rPr>
          <w:rFonts w:ascii="Arial" w:hAnsi="Arial" w:cs="Arial"/>
          <w:sz w:val="18"/>
          <w:szCs w:val="18"/>
        </w:rPr>
        <w:t>nie Zamawiającego</w:t>
      </w:r>
      <w:r w:rsidRPr="00742FE5">
        <w:rPr>
          <w:rFonts w:ascii="Arial" w:hAnsi="Arial" w:cs="Arial"/>
          <w:sz w:val="18"/>
          <w:szCs w:val="18"/>
        </w:rPr>
        <w:t xml:space="preserve"> lub zaprzestania realizacji Umowy bez zgody Zamawiającego, jeżeli okres niewykonywania umowy trwa dłużej niż 3 dni robocze, </w:t>
      </w:r>
    </w:p>
    <w:bookmarkEnd w:id="214"/>
    <w:p w14:paraId="3CE94781" w14:textId="5D693CC1" w:rsidR="000C23F8" w:rsidRPr="00707640" w:rsidRDefault="000C23F8">
      <w:pPr>
        <w:numPr>
          <w:ilvl w:val="1"/>
          <w:numId w:val="52"/>
        </w:numPr>
        <w:spacing w:line="259" w:lineRule="auto"/>
        <w:ind w:hanging="357"/>
        <w:jc w:val="both"/>
        <w:rPr>
          <w:rFonts w:ascii="Arial" w:hAnsi="Arial" w:cs="Arial"/>
          <w:sz w:val="18"/>
          <w:szCs w:val="18"/>
        </w:rPr>
      </w:pPr>
      <w:r w:rsidRPr="00742FE5">
        <w:rPr>
          <w:rFonts w:ascii="Arial" w:hAnsi="Arial" w:cs="Arial"/>
          <w:sz w:val="18"/>
          <w:szCs w:val="18"/>
        </w:rPr>
        <w:t xml:space="preserve">wykonywania Umowy w sposób zagrażający zdrowiu lub życiu pracowników </w:t>
      </w:r>
      <w:r w:rsidRPr="00707640">
        <w:rPr>
          <w:rFonts w:ascii="Arial" w:hAnsi="Arial" w:cs="Arial"/>
          <w:sz w:val="18"/>
          <w:szCs w:val="18"/>
        </w:rPr>
        <w:t>Wykonawcy, Zamawiającego lub innych podmiotów</w:t>
      </w:r>
      <w:r w:rsidR="00D04E9B" w:rsidRPr="00707640">
        <w:rPr>
          <w:rFonts w:ascii="Arial" w:hAnsi="Arial" w:cs="Arial"/>
          <w:sz w:val="18"/>
          <w:szCs w:val="18"/>
        </w:rPr>
        <w:t xml:space="preserve"> lub osób</w:t>
      </w:r>
      <w:r w:rsidRPr="00707640">
        <w:rPr>
          <w:rFonts w:ascii="Arial" w:hAnsi="Arial" w:cs="Arial"/>
          <w:sz w:val="18"/>
          <w:szCs w:val="18"/>
        </w:rPr>
        <w:t xml:space="preserve"> wykonujących prace na terenie zakładu Zamawiającego,</w:t>
      </w:r>
    </w:p>
    <w:p w14:paraId="5C68E432" w14:textId="77777777" w:rsidR="000C23F8" w:rsidRPr="00707640" w:rsidRDefault="000C23F8">
      <w:pPr>
        <w:numPr>
          <w:ilvl w:val="1"/>
          <w:numId w:val="52"/>
        </w:numPr>
        <w:spacing w:line="259" w:lineRule="auto"/>
        <w:ind w:hanging="357"/>
        <w:jc w:val="both"/>
        <w:rPr>
          <w:rFonts w:ascii="Arial" w:hAnsi="Arial" w:cs="Arial"/>
          <w:sz w:val="18"/>
          <w:szCs w:val="18"/>
        </w:rPr>
      </w:pPr>
      <w:r w:rsidRPr="00707640">
        <w:rPr>
          <w:rFonts w:ascii="Arial" w:hAnsi="Arial" w:cs="Arial"/>
          <w:sz w:val="18"/>
          <w:szCs w:val="18"/>
        </w:rPr>
        <w:t>innego niż określone powyżej nienależytego wykonywania Umowy, w szczególności:</w:t>
      </w:r>
    </w:p>
    <w:p w14:paraId="3F07452E" w14:textId="48A698C4" w:rsidR="000C23F8" w:rsidRPr="00707640" w:rsidRDefault="000C23F8">
      <w:pPr>
        <w:numPr>
          <w:ilvl w:val="2"/>
          <w:numId w:val="52"/>
        </w:numPr>
        <w:spacing w:line="259" w:lineRule="auto"/>
        <w:ind w:hanging="357"/>
        <w:jc w:val="both"/>
        <w:rPr>
          <w:rFonts w:ascii="Arial" w:hAnsi="Arial" w:cs="Arial"/>
          <w:sz w:val="18"/>
          <w:szCs w:val="18"/>
        </w:rPr>
      </w:pPr>
      <w:r w:rsidRPr="00707640">
        <w:rPr>
          <w:rFonts w:ascii="Arial" w:hAnsi="Arial" w:cs="Arial"/>
          <w:sz w:val="18"/>
          <w:szCs w:val="18"/>
        </w:rPr>
        <w:t xml:space="preserve">wykonywania Umowy w sposób skutkujący szkodą w mieniu Zamawiającego, </w:t>
      </w:r>
    </w:p>
    <w:p w14:paraId="14F5C896" w14:textId="0EDE065C" w:rsidR="000C23F8" w:rsidRPr="00707640" w:rsidRDefault="000C23F8">
      <w:pPr>
        <w:numPr>
          <w:ilvl w:val="2"/>
          <w:numId w:val="52"/>
        </w:numPr>
        <w:spacing w:line="259" w:lineRule="auto"/>
        <w:jc w:val="both"/>
        <w:rPr>
          <w:rFonts w:ascii="Arial" w:hAnsi="Arial" w:cs="Arial"/>
          <w:sz w:val="18"/>
          <w:szCs w:val="18"/>
        </w:rPr>
      </w:pPr>
      <w:r w:rsidRPr="00707640">
        <w:rPr>
          <w:rFonts w:ascii="Arial" w:hAnsi="Arial" w:cs="Arial"/>
          <w:sz w:val="18"/>
          <w:szCs w:val="18"/>
        </w:rPr>
        <w:t xml:space="preserve">stwierdzenia dwukrotnie tego samego naruszenia </w:t>
      </w:r>
      <w:r w:rsidR="00202054" w:rsidRPr="00707640">
        <w:rPr>
          <w:rFonts w:ascii="Arial" w:hAnsi="Arial" w:cs="Arial"/>
          <w:sz w:val="18"/>
          <w:szCs w:val="18"/>
        </w:rPr>
        <w:t xml:space="preserve">Umowy </w:t>
      </w:r>
      <w:r w:rsidRPr="00707640">
        <w:rPr>
          <w:rFonts w:ascii="Arial" w:hAnsi="Arial" w:cs="Arial"/>
          <w:sz w:val="18"/>
          <w:szCs w:val="18"/>
        </w:rPr>
        <w:t>skutkującego naliczeniem kary umownej w okresie następujących po sobie 3 miesięcy,</w:t>
      </w:r>
    </w:p>
    <w:p w14:paraId="341CD1EC" w14:textId="77777777" w:rsidR="000C23F8" w:rsidRPr="00707640" w:rsidRDefault="000C23F8">
      <w:pPr>
        <w:numPr>
          <w:ilvl w:val="2"/>
          <w:numId w:val="52"/>
        </w:numPr>
        <w:spacing w:line="259" w:lineRule="auto"/>
        <w:ind w:hanging="357"/>
        <w:jc w:val="both"/>
        <w:rPr>
          <w:rFonts w:ascii="Arial" w:hAnsi="Arial" w:cs="Arial"/>
          <w:sz w:val="18"/>
          <w:szCs w:val="18"/>
        </w:rPr>
      </w:pPr>
      <w:bookmarkStart w:id="215" w:name="_Hlk82757146"/>
      <w:r w:rsidRPr="00707640">
        <w:rPr>
          <w:rFonts w:ascii="Arial" w:hAnsi="Arial" w:cs="Arial"/>
          <w:sz w:val="18"/>
          <w:szCs w:val="18"/>
        </w:rPr>
        <w:t>wykonywania Umowy w sposób niezgodny z przepisami prawa powszechnie obowiązującego lub regulacjami wewnętrznymi Zamawiającego, do których przestrzegania został zobowiązany Wykonawca</w:t>
      </w:r>
      <w:bookmarkEnd w:id="215"/>
      <w:r w:rsidRPr="00707640">
        <w:rPr>
          <w:rFonts w:ascii="Arial" w:hAnsi="Arial" w:cs="Arial"/>
          <w:sz w:val="18"/>
          <w:szCs w:val="18"/>
        </w:rPr>
        <w:t>,</w:t>
      </w:r>
    </w:p>
    <w:p w14:paraId="50AE23C0" w14:textId="44FABE8F" w:rsidR="000C23F8" w:rsidRPr="00707640" w:rsidRDefault="000C23F8">
      <w:pPr>
        <w:numPr>
          <w:ilvl w:val="1"/>
          <w:numId w:val="52"/>
        </w:numPr>
        <w:spacing w:line="259" w:lineRule="auto"/>
        <w:ind w:hanging="357"/>
        <w:jc w:val="both"/>
        <w:rPr>
          <w:rFonts w:ascii="Arial" w:hAnsi="Arial" w:cs="Arial"/>
          <w:sz w:val="18"/>
          <w:szCs w:val="18"/>
        </w:rPr>
      </w:pPr>
      <w:r w:rsidRPr="00707640">
        <w:rPr>
          <w:rFonts w:ascii="Arial" w:hAnsi="Arial" w:cs="Arial"/>
          <w:sz w:val="18"/>
          <w:szCs w:val="18"/>
        </w:rPr>
        <w:t>wystąpienia opóźnienia w rozpoczęciu lub przeprowadzeniu lub zakończeniu Audytu, o którym mowa w § 12</w:t>
      </w:r>
      <w:r w:rsidR="005A11D8">
        <w:rPr>
          <w:rFonts w:ascii="Arial" w:hAnsi="Arial" w:cs="Arial"/>
          <w:sz w:val="18"/>
          <w:szCs w:val="18"/>
        </w:rPr>
        <w:t>.</w:t>
      </w:r>
      <w:r w:rsidRPr="00707640">
        <w:rPr>
          <w:rFonts w:ascii="Arial" w:hAnsi="Arial" w:cs="Arial"/>
          <w:sz w:val="18"/>
          <w:szCs w:val="18"/>
        </w:rPr>
        <w:t xml:space="preserve"> z przyczyn leżących po stronie Wykonawcy, przekraczającego łącznie 7 dni roboczych,</w:t>
      </w:r>
    </w:p>
    <w:p w14:paraId="2B363E7F" w14:textId="77777777" w:rsidR="000C23F8" w:rsidRPr="00707640" w:rsidRDefault="000C23F8">
      <w:pPr>
        <w:numPr>
          <w:ilvl w:val="1"/>
          <w:numId w:val="52"/>
        </w:numPr>
        <w:spacing w:line="259" w:lineRule="auto"/>
        <w:jc w:val="both"/>
        <w:rPr>
          <w:rFonts w:ascii="Arial" w:hAnsi="Arial" w:cs="Arial"/>
          <w:sz w:val="18"/>
          <w:szCs w:val="18"/>
        </w:rPr>
      </w:pPr>
      <w:r w:rsidRPr="00707640">
        <w:rPr>
          <w:rFonts w:ascii="Arial" w:hAnsi="Arial" w:cs="Arial"/>
          <w:sz w:val="18"/>
          <w:szCs w:val="18"/>
        </w:rPr>
        <w:t>otwarcia postępowania likwidacyjnego Wykonawcy.</w:t>
      </w:r>
    </w:p>
    <w:p w14:paraId="5B08583D" w14:textId="1BD81348" w:rsidR="000C23F8" w:rsidRPr="00707640" w:rsidRDefault="000C23F8">
      <w:pPr>
        <w:numPr>
          <w:ilvl w:val="0"/>
          <w:numId w:val="52"/>
        </w:numPr>
        <w:spacing w:line="259" w:lineRule="auto"/>
        <w:ind w:left="357" w:hanging="357"/>
        <w:jc w:val="both"/>
        <w:rPr>
          <w:rFonts w:ascii="Arial" w:hAnsi="Arial" w:cs="Arial"/>
          <w:sz w:val="18"/>
          <w:szCs w:val="18"/>
        </w:rPr>
      </w:pPr>
      <w:r w:rsidRPr="00707640">
        <w:rPr>
          <w:rFonts w:ascii="Arial" w:hAnsi="Arial" w:cs="Arial"/>
          <w:sz w:val="18"/>
          <w:szCs w:val="18"/>
        </w:rPr>
        <w:t>W przypadkach</w:t>
      </w:r>
      <w:r w:rsidR="004E6FA6" w:rsidRPr="00707640">
        <w:rPr>
          <w:rFonts w:ascii="Arial" w:hAnsi="Arial" w:cs="Arial"/>
          <w:sz w:val="18"/>
          <w:szCs w:val="18"/>
        </w:rPr>
        <w:t>,</w:t>
      </w:r>
      <w:r w:rsidRPr="00707640">
        <w:rPr>
          <w:rFonts w:ascii="Arial" w:hAnsi="Arial" w:cs="Arial"/>
          <w:sz w:val="18"/>
          <w:szCs w:val="18"/>
        </w:rPr>
        <w:t xml:space="preserve"> o których mowa w ust. 2 pkt 1) – </w:t>
      </w:r>
      <w:r w:rsidR="00941A18" w:rsidRPr="00707640">
        <w:rPr>
          <w:rFonts w:ascii="Arial" w:hAnsi="Arial" w:cs="Arial"/>
          <w:color w:val="EE0000"/>
          <w:sz w:val="18"/>
          <w:szCs w:val="18"/>
        </w:rPr>
        <w:t>6</w:t>
      </w:r>
      <w:r w:rsidRPr="00707640">
        <w:rPr>
          <w:rFonts w:ascii="Arial" w:hAnsi="Arial" w:cs="Arial"/>
          <w:color w:val="EE0000"/>
          <w:sz w:val="18"/>
          <w:szCs w:val="18"/>
        </w:rPr>
        <w:t xml:space="preserve">), </w:t>
      </w:r>
      <w:r w:rsidRPr="00707640">
        <w:rPr>
          <w:rFonts w:ascii="Arial" w:hAnsi="Arial" w:cs="Arial"/>
          <w:sz w:val="18"/>
          <w:szCs w:val="18"/>
        </w:rPr>
        <w:t xml:space="preserve">Zamawiający przed odstąpieniem </w:t>
      </w:r>
      <w:r w:rsidR="0072470D" w:rsidRPr="00707640">
        <w:rPr>
          <w:rFonts w:ascii="Arial" w:hAnsi="Arial" w:cs="Arial"/>
          <w:sz w:val="18"/>
          <w:szCs w:val="18"/>
        </w:rPr>
        <w:t xml:space="preserve">lub wypowiedzeniem </w:t>
      </w:r>
      <w:r w:rsidRPr="00707640">
        <w:rPr>
          <w:rFonts w:ascii="Arial" w:hAnsi="Arial" w:cs="Arial"/>
          <w:sz w:val="18"/>
          <w:szCs w:val="18"/>
        </w:rPr>
        <w:t>wezwie pisemnie Wykonawcę do usunięcia naruszeń w wyznaczonym terminie nie krótszym niż 5 dni wskazując naruszenie oraz żądanie jego usunięcia. Bezskuteczny upływ terminu uprawnia Zamawiającego do złożenia oświadczenia o</w:t>
      </w:r>
      <w:r w:rsidR="00941A18" w:rsidRPr="00707640">
        <w:rPr>
          <w:rFonts w:ascii="Arial" w:hAnsi="Arial" w:cs="Arial"/>
          <w:sz w:val="18"/>
          <w:szCs w:val="18"/>
        </w:rPr>
        <w:t> </w:t>
      </w:r>
      <w:r w:rsidRPr="00707640">
        <w:rPr>
          <w:rFonts w:ascii="Arial" w:hAnsi="Arial" w:cs="Arial"/>
          <w:sz w:val="18"/>
          <w:szCs w:val="18"/>
        </w:rPr>
        <w:t>odstąpieniu</w:t>
      </w:r>
      <w:r w:rsidR="005C4237" w:rsidRPr="00707640">
        <w:rPr>
          <w:rFonts w:ascii="Arial" w:hAnsi="Arial" w:cs="Arial"/>
          <w:sz w:val="18"/>
          <w:szCs w:val="18"/>
        </w:rPr>
        <w:t xml:space="preserve"> lub wypowiedzeniu.</w:t>
      </w:r>
    </w:p>
    <w:p w14:paraId="7F8187CD" w14:textId="626D3CB4" w:rsidR="00A603EC" w:rsidRPr="00707640" w:rsidRDefault="00A603EC">
      <w:pPr>
        <w:numPr>
          <w:ilvl w:val="0"/>
          <w:numId w:val="52"/>
        </w:numPr>
        <w:spacing w:line="256" w:lineRule="auto"/>
        <w:jc w:val="both"/>
        <w:rPr>
          <w:rFonts w:ascii="Arial" w:hAnsi="Arial" w:cs="Arial"/>
          <w:sz w:val="18"/>
          <w:szCs w:val="18"/>
        </w:rPr>
      </w:pPr>
      <w:bookmarkStart w:id="216" w:name="_Hlk146784951"/>
      <w:bookmarkEnd w:id="212"/>
      <w:r w:rsidRPr="00707640">
        <w:rPr>
          <w:rFonts w:ascii="Arial" w:hAnsi="Arial" w:cs="Arial"/>
          <w:sz w:val="18"/>
          <w:szCs w:val="18"/>
        </w:rPr>
        <w:t>Z uprawnienia do odstąpienia od Umowy</w:t>
      </w:r>
      <w:r w:rsidR="004E15BD" w:rsidRPr="00707640">
        <w:rPr>
          <w:rFonts w:ascii="Arial" w:hAnsi="Arial" w:cs="Arial"/>
          <w:sz w:val="18"/>
          <w:szCs w:val="18"/>
        </w:rPr>
        <w:t xml:space="preserve"> (w całości)</w:t>
      </w:r>
      <w:r w:rsidRPr="00707640">
        <w:rPr>
          <w:rFonts w:ascii="Arial" w:hAnsi="Arial" w:cs="Arial"/>
          <w:sz w:val="18"/>
          <w:szCs w:val="18"/>
        </w:rPr>
        <w:t xml:space="preserve">, w przypadkach określonych </w:t>
      </w:r>
      <w:r w:rsidR="004E15BD" w:rsidRPr="00707640">
        <w:rPr>
          <w:rFonts w:ascii="Arial" w:hAnsi="Arial" w:cs="Arial"/>
          <w:sz w:val="18"/>
          <w:szCs w:val="18"/>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707640">
        <w:rPr>
          <w:rFonts w:ascii="Arial" w:hAnsi="Arial" w:cs="Arial"/>
          <w:sz w:val="18"/>
          <w:szCs w:val="18"/>
        </w:rPr>
        <w:t xml:space="preserve"> lub rękojmi (w zależności od tego, który z tych terminów będzie dłuższy),</w:t>
      </w:r>
      <w:r w:rsidR="004E15BD" w:rsidRPr="00707640">
        <w:rPr>
          <w:rFonts w:ascii="Arial" w:hAnsi="Arial" w:cs="Arial"/>
          <w:sz w:val="18"/>
          <w:szCs w:val="18"/>
        </w:rPr>
        <w:t xml:space="preserve"> zgodnie z § 6</w:t>
      </w:r>
      <w:r w:rsidR="005A11D8">
        <w:rPr>
          <w:rFonts w:ascii="Arial" w:hAnsi="Arial" w:cs="Arial"/>
          <w:sz w:val="18"/>
          <w:szCs w:val="18"/>
        </w:rPr>
        <w:t>.</w:t>
      </w:r>
      <w:r w:rsidR="004E15BD" w:rsidRPr="00707640">
        <w:rPr>
          <w:rFonts w:ascii="Arial" w:hAnsi="Arial" w:cs="Arial"/>
          <w:sz w:val="18"/>
          <w:szCs w:val="18"/>
        </w:rPr>
        <w:t xml:space="preserve"> ust. 1 Umowy</w:t>
      </w:r>
      <w:r w:rsidR="00F77798" w:rsidRPr="00707640">
        <w:rPr>
          <w:rFonts w:ascii="Arial" w:hAnsi="Arial" w:cs="Arial"/>
          <w:sz w:val="18"/>
          <w:szCs w:val="18"/>
        </w:rPr>
        <w:t xml:space="preserve"> </w:t>
      </w:r>
      <w:r w:rsidR="00CC6E6B" w:rsidRPr="00707640">
        <w:rPr>
          <w:rFonts w:ascii="Arial" w:hAnsi="Arial" w:cs="Arial"/>
          <w:sz w:val="18"/>
          <w:szCs w:val="18"/>
        </w:rPr>
        <w:t>a</w:t>
      </w:r>
      <w:r w:rsidR="00F77798" w:rsidRPr="00707640">
        <w:rPr>
          <w:rFonts w:ascii="Arial" w:hAnsi="Arial" w:cs="Arial"/>
          <w:sz w:val="18"/>
          <w:szCs w:val="18"/>
        </w:rPr>
        <w:t xml:space="preserve"> w przypadku braku gwarancji lub rękojmi dotyczącej przedmiotu umowy, nie później niż do dnia, w którym upływa 90 dzień od dnia zakończenia obowiązywania Umowy.</w:t>
      </w:r>
    </w:p>
    <w:p w14:paraId="54F214BB" w14:textId="13ECE2CD" w:rsidR="00160C0C" w:rsidRPr="00707640" w:rsidRDefault="00160C0C">
      <w:pPr>
        <w:numPr>
          <w:ilvl w:val="0"/>
          <w:numId w:val="52"/>
        </w:numPr>
        <w:spacing w:line="259" w:lineRule="auto"/>
        <w:ind w:left="357" w:hanging="357"/>
        <w:jc w:val="both"/>
        <w:rPr>
          <w:rFonts w:ascii="Arial" w:hAnsi="Arial" w:cs="Arial"/>
          <w:sz w:val="18"/>
          <w:szCs w:val="18"/>
        </w:rPr>
      </w:pPr>
      <w:r w:rsidRPr="00707640">
        <w:rPr>
          <w:rFonts w:ascii="Arial" w:hAnsi="Arial" w:cs="Arial"/>
          <w:sz w:val="18"/>
          <w:szCs w:val="18"/>
        </w:rPr>
        <w:t>Odstąpienie od Umowy lub wypowiedzenie Umowy nie wyłącza możliwości żądania przez Zamawiającego kar umownych naliczonych do dnia odstąpienia lub wypowiedzenia Umowy</w:t>
      </w:r>
      <w:r w:rsidR="002A3212" w:rsidRPr="00707640">
        <w:rPr>
          <w:rFonts w:ascii="Arial" w:hAnsi="Arial" w:cs="Arial"/>
          <w:sz w:val="18"/>
          <w:szCs w:val="18"/>
        </w:rPr>
        <w:t xml:space="preserve"> oraz</w:t>
      </w:r>
      <w:r w:rsidRPr="00707640">
        <w:rPr>
          <w:rFonts w:ascii="Arial" w:hAnsi="Arial" w:cs="Arial"/>
          <w:sz w:val="18"/>
          <w:szCs w:val="18"/>
        </w:rPr>
        <w:t xml:space="preserve"> kary umownej zastrzeżonej na wypadek </w:t>
      </w:r>
      <w:r w:rsidR="002A3212" w:rsidRPr="00707640">
        <w:rPr>
          <w:rFonts w:ascii="Arial" w:hAnsi="Arial" w:cs="Arial"/>
          <w:sz w:val="18"/>
          <w:szCs w:val="18"/>
        </w:rPr>
        <w:t>odstąpienia/wypowiedzenia Umowy.</w:t>
      </w:r>
    </w:p>
    <w:p w14:paraId="4B246286" w14:textId="4FD8BB66" w:rsidR="00DA44BE" w:rsidRPr="00707640" w:rsidRDefault="00DA44BE">
      <w:pPr>
        <w:numPr>
          <w:ilvl w:val="0"/>
          <w:numId w:val="52"/>
        </w:numPr>
        <w:spacing w:line="259" w:lineRule="auto"/>
        <w:ind w:left="357" w:hanging="357"/>
        <w:jc w:val="both"/>
        <w:rPr>
          <w:rFonts w:ascii="Arial" w:hAnsi="Arial" w:cs="Arial"/>
          <w:sz w:val="18"/>
          <w:szCs w:val="18"/>
        </w:rPr>
      </w:pPr>
      <w:r w:rsidRPr="00707640">
        <w:rPr>
          <w:rFonts w:ascii="Arial" w:hAnsi="Arial" w:cs="Arial"/>
          <w:sz w:val="18"/>
          <w:szCs w:val="18"/>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28902EB3" w:rsidR="000C23F8" w:rsidRPr="00707640" w:rsidRDefault="000C23F8">
      <w:pPr>
        <w:numPr>
          <w:ilvl w:val="0"/>
          <w:numId w:val="52"/>
        </w:numPr>
        <w:spacing w:line="259" w:lineRule="auto"/>
        <w:ind w:left="357" w:hanging="357"/>
        <w:jc w:val="both"/>
        <w:rPr>
          <w:rFonts w:ascii="Arial" w:hAnsi="Arial" w:cs="Arial"/>
          <w:sz w:val="18"/>
          <w:szCs w:val="18"/>
        </w:rPr>
      </w:pPr>
      <w:r w:rsidRPr="00707640">
        <w:rPr>
          <w:rFonts w:ascii="Arial" w:hAnsi="Arial" w:cs="Arial"/>
          <w:sz w:val="18"/>
          <w:szCs w:val="18"/>
        </w:rPr>
        <w:t xml:space="preserve">Zamawiającemu przysługuje </w:t>
      </w:r>
      <w:r w:rsidR="0072470D" w:rsidRPr="00707640">
        <w:rPr>
          <w:rFonts w:ascii="Arial" w:hAnsi="Arial" w:cs="Arial"/>
          <w:sz w:val="18"/>
          <w:szCs w:val="18"/>
        </w:rPr>
        <w:t xml:space="preserve">także </w:t>
      </w:r>
      <w:r w:rsidRPr="00707640">
        <w:rPr>
          <w:rFonts w:ascii="Arial" w:hAnsi="Arial" w:cs="Arial"/>
          <w:sz w:val="18"/>
          <w:szCs w:val="18"/>
        </w:rPr>
        <w:t xml:space="preserve">prawo wypowiedzenia Umowy </w:t>
      </w:r>
      <w:r w:rsidR="0072470D" w:rsidRPr="00707640">
        <w:rPr>
          <w:rFonts w:ascii="Arial" w:hAnsi="Arial" w:cs="Arial"/>
          <w:sz w:val="18"/>
          <w:szCs w:val="18"/>
        </w:rPr>
        <w:t xml:space="preserve">(ex nunc - od teraz) </w:t>
      </w:r>
      <w:r w:rsidRPr="00707640">
        <w:rPr>
          <w:rFonts w:ascii="Arial" w:hAnsi="Arial" w:cs="Arial"/>
          <w:sz w:val="18"/>
          <w:szCs w:val="18"/>
        </w:rPr>
        <w:t>w całości lub części z zachowaniem okresu wypowiedzenia wynoszącego 30 dni, w przypadku:</w:t>
      </w:r>
    </w:p>
    <w:p w14:paraId="29FCAF3A" w14:textId="77777777" w:rsidR="000C23F8" w:rsidRPr="00707640" w:rsidRDefault="000C23F8">
      <w:pPr>
        <w:numPr>
          <w:ilvl w:val="1"/>
          <w:numId w:val="52"/>
        </w:numPr>
        <w:spacing w:line="259" w:lineRule="auto"/>
        <w:jc w:val="both"/>
        <w:rPr>
          <w:rFonts w:ascii="Arial" w:hAnsi="Arial" w:cs="Arial"/>
          <w:sz w:val="18"/>
          <w:szCs w:val="18"/>
        </w:rPr>
      </w:pPr>
      <w:r w:rsidRPr="00707640">
        <w:rPr>
          <w:rFonts w:ascii="Arial" w:hAnsi="Arial" w:cs="Arial"/>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707640" w:rsidRDefault="000C23F8">
      <w:pPr>
        <w:numPr>
          <w:ilvl w:val="1"/>
          <w:numId w:val="52"/>
        </w:numPr>
        <w:spacing w:line="259" w:lineRule="auto"/>
        <w:jc w:val="both"/>
        <w:rPr>
          <w:rFonts w:ascii="Arial" w:hAnsi="Arial" w:cs="Arial"/>
          <w:sz w:val="18"/>
          <w:szCs w:val="18"/>
        </w:rPr>
      </w:pPr>
      <w:r w:rsidRPr="00707640">
        <w:rPr>
          <w:rFonts w:ascii="Arial" w:hAnsi="Arial" w:cs="Arial"/>
          <w:sz w:val="18"/>
          <w:szCs w:val="18"/>
        </w:rPr>
        <w:t>zmian w strukturze organizacyjnej Zamawiającego, skutkującej tym</w:t>
      </w:r>
      <w:r w:rsidR="005C4237" w:rsidRPr="00707640">
        <w:rPr>
          <w:rFonts w:ascii="Arial" w:hAnsi="Arial" w:cs="Arial"/>
          <w:sz w:val="18"/>
          <w:szCs w:val="18"/>
        </w:rPr>
        <w:t>,</w:t>
      </w:r>
      <w:r w:rsidRPr="00707640">
        <w:rPr>
          <w:rFonts w:ascii="Arial" w:hAnsi="Arial" w:cs="Arial"/>
          <w:sz w:val="18"/>
          <w:szCs w:val="18"/>
        </w:rPr>
        <w:t xml:space="preserve"> że świadczenie objęte Umową nie może być zrealizowane,</w:t>
      </w:r>
    </w:p>
    <w:p w14:paraId="35C4971C" w14:textId="77777777" w:rsidR="000C23F8" w:rsidRPr="00707640" w:rsidRDefault="000C23F8">
      <w:pPr>
        <w:numPr>
          <w:ilvl w:val="1"/>
          <w:numId w:val="52"/>
        </w:numPr>
        <w:spacing w:line="259" w:lineRule="auto"/>
        <w:jc w:val="both"/>
        <w:rPr>
          <w:rFonts w:ascii="Arial" w:hAnsi="Arial" w:cs="Arial"/>
          <w:sz w:val="18"/>
          <w:szCs w:val="18"/>
        </w:rPr>
      </w:pPr>
      <w:r w:rsidRPr="00707640">
        <w:rPr>
          <w:rFonts w:ascii="Arial" w:hAnsi="Arial" w:cs="Arial"/>
          <w:sz w:val="18"/>
          <w:szCs w:val="18"/>
        </w:rPr>
        <w:t>zmian na rynku, na którym działa Zamawiający skutkujących brakiem potrzeby dalszego wykonywania przedmiotu Umowy.</w:t>
      </w:r>
    </w:p>
    <w:p w14:paraId="51E5CDE9" w14:textId="77777777" w:rsidR="000C23F8" w:rsidRPr="00707640" w:rsidRDefault="000C23F8">
      <w:pPr>
        <w:numPr>
          <w:ilvl w:val="0"/>
          <w:numId w:val="52"/>
        </w:numPr>
        <w:spacing w:line="259" w:lineRule="auto"/>
        <w:ind w:left="357" w:hanging="357"/>
        <w:jc w:val="both"/>
        <w:rPr>
          <w:rFonts w:ascii="Arial" w:hAnsi="Arial" w:cs="Arial"/>
          <w:sz w:val="18"/>
          <w:szCs w:val="18"/>
        </w:rPr>
      </w:pPr>
      <w:r w:rsidRPr="00707640">
        <w:rPr>
          <w:rFonts w:ascii="Arial" w:hAnsi="Arial" w:cs="Arial"/>
          <w:sz w:val="18"/>
          <w:szCs w:val="18"/>
        </w:rPr>
        <w:t xml:space="preserve">Oświadczenie o odstąpieniu lub wypowiedzeniu Umowy wymaga formy pisemnej pod rygorem nieważności. </w:t>
      </w:r>
    </w:p>
    <w:p w14:paraId="1FA7EFCA" w14:textId="77777777" w:rsidR="008326BE" w:rsidRPr="00707640" w:rsidRDefault="008326BE">
      <w:pPr>
        <w:numPr>
          <w:ilvl w:val="0"/>
          <w:numId w:val="52"/>
        </w:numPr>
        <w:spacing w:line="259" w:lineRule="auto"/>
        <w:ind w:left="357" w:hanging="357"/>
        <w:jc w:val="both"/>
        <w:rPr>
          <w:rFonts w:ascii="Arial" w:hAnsi="Arial" w:cs="Arial"/>
          <w:sz w:val="18"/>
          <w:szCs w:val="18"/>
        </w:rPr>
      </w:pPr>
      <w:bookmarkStart w:id="217" w:name="_Hlk156822481"/>
      <w:r w:rsidRPr="00707640">
        <w:rPr>
          <w:rFonts w:ascii="Arial" w:hAnsi="Arial" w:cs="Arial"/>
          <w:sz w:val="18"/>
          <w:szCs w:val="18"/>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17"/>
    <w:p w14:paraId="7AFC93DB" w14:textId="0EA2D2E9" w:rsidR="000C23F8" w:rsidRPr="00707640" w:rsidRDefault="000C23F8">
      <w:pPr>
        <w:numPr>
          <w:ilvl w:val="0"/>
          <w:numId w:val="52"/>
        </w:numPr>
        <w:spacing w:line="259" w:lineRule="auto"/>
        <w:ind w:left="357" w:hanging="357"/>
        <w:jc w:val="both"/>
        <w:rPr>
          <w:rFonts w:ascii="Arial" w:hAnsi="Arial" w:cs="Arial"/>
          <w:sz w:val="18"/>
          <w:szCs w:val="18"/>
        </w:rPr>
      </w:pPr>
      <w:r w:rsidRPr="00707640">
        <w:rPr>
          <w:rFonts w:ascii="Arial" w:hAnsi="Arial" w:cs="Arial"/>
          <w:sz w:val="18"/>
          <w:szCs w:val="18"/>
        </w:rPr>
        <w:t xml:space="preserve">Postanowienia </w:t>
      </w:r>
      <w:r w:rsidR="002A3212" w:rsidRPr="00707640">
        <w:rPr>
          <w:rFonts w:ascii="Arial" w:hAnsi="Arial" w:cs="Arial"/>
          <w:sz w:val="18"/>
          <w:szCs w:val="18"/>
        </w:rPr>
        <w:t>niniejszej Umowy</w:t>
      </w:r>
      <w:r w:rsidRPr="00707640">
        <w:rPr>
          <w:rFonts w:ascii="Arial" w:hAnsi="Arial" w:cs="Arial"/>
          <w:sz w:val="18"/>
          <w:szCs w:val="18"/>
        </w:rPr>
        <w:t xml:space="preserve"> nie wyłączają możliwości odstąpienia od Umowy na podstawie przepisów </w:t>
      </w:r>
      <w:r w:rsidR="00E11665" w:rsidRPr="00707640">
        <w:rPr>
          <w:rFonts w:ascii="Arial" w:hAnsi="Arial" w:cs="Arial"/>
          <w:sz w:val="18"/>
          <w:szCs w:val="18"/>
        </w:rPr>
        <w:t>K</w:t>
      </w:r>
      <w:r w:rsidRPr="00707640">
        <w:rPr>
          <w:rFonts w:ascii="Arial" w:hAnsi="Arial" w:cs="Arial"/>
          <w:sz w:val="18"/>
          <w:szCs w:val="18"/>
        </w:rPr>
        <w:t>odeksu cywilnego.</w:t>
      </w:r>
    </w:p>
    <w:p w14:paraId="46C122E2" w14:textId="77777777" w:rsidR="000C23F8" w:rsidRPr="00707640" w:rsidRDefault="000C23F8" w:rsidP="000C23F8">
      <w:pPr>
        <w:pStyle w:val="Nagwek2"/>
        <w:rPr>
          <w:rFonts w:ascii="Arial" w:hAnsi="Arial" w:cs="Arial"/>
          <w:sz w:val="18"/>
          <w:szCs w:val="18"/>
        </w:rPr>
      </w:pPr>
      <w:bookmarkStart w:id="218" w:name="_Toc64016211"/>
      <w:bookmarkStart w:id="219" w:name="_Toc106095874"/>
      <w:bookmarkStart w:id="220" w:name="_Toc106096314"/>
      <w:bookmarkStart w:id="221" w:name="_Toc106096418"/>
      <w:bookmarkStart w:id="222" w:name="_Hlk148332977"/>
      <w:bookmarkStart w:id="223" w:name="_Hlk67826402"/>
      <w:bookmarkStart w:id="224" w:name="_Toc207875542"/>
      <w:bookmarkEnd w:id="216"/>
      <w:r w:rsidRPr="00707640">
        <w:rPr>
          <w:rFonts w:ascii="Arial" w:hAnsi="Arial" w:cs="Arial"/>
          <w:sz w:val="18"/>
          <w:szCs w:val="18"/>
        </w:rPr>
        <w:t xml:space="preserve">§ 15. </w:t>
      </w:r>
      <w:bookmarkStart w:id="225" w:name="_Hlk147835254"/>
      <w:r w:rsidRPr="00707640">
        <w:rPr>
          <w:rFonts w:ascii="Arial" w:hAnsi="Arial" w:cs="Arial"/>
          <w:sz w:val="18"/>
          <w:szCs w:val="18"/>
        </w:rPr>
        <w:t>Zmiany Umowy</w:t>
      </w:r>
      <w:bookmarkEnd w:id="218"/>
      <w:bookmarkEnd w:id="219"/>
      <w:bookmarkEnd w:id="220"/>
      <w:bookmarkEnd w:id="221"/>
      <w:bookmarkEnd w:id="224"/>
    </w:p>
    <w:p w14:paraId="7A640859" w14:textId="77777777" w:rsidR="000C23F8" w:rsidRPr="00707640" w:rsidRDefault="000C23F8">
      <w:pPr>
        <w:pStyle w:val="Akapitzlist"/>
        <w:numPr>
          <w:ilvl w:val="0"/>
          <w:numId w:val="64"/>
        </w:numPr>
        <w:spacing w:line="259" w:lineRule="auto"/>
        <w:jc w:val="both"/>
        <w:rPr>
          <w:rFonts w:ascii="Arial" w:hAnsi="Arial" w:cs="Arial"/>
          <w:sz w:val="18"/>
          <w:szCs w:val="18"/>
        </w:rPr>
      </w:pPr>
      <w:r w:rsidRPr="00707640">
        <w:rPr>
          <w:rFonts w:ascii="Arial" w:hAnsi="Arial" w:cs="Arial"/>
          <w:sz w:val="18"/>
          <w:szCs w:val="18"/>
        </w:rPr>
        <w:t>Zmiana Umowy wymaga zawarcia aneksu do Umowy w formie pisemnej pod rygorem nieważności, z zastrzeżeniem ust. 3.</w:t>
      </w:r>
    </w:p>
    <w:p w14:paraId="6AA12CC6" w14:textId="0916E6CC" w:rsidR="000C23F8" w:rsidRPr="00707640" w:rsidRDefault="000C23F8">
      <w:pPr>
        <w:numPr>
          <w:ilvl w:val="0"/>
          <w:numId w:val="64"/>
        </w:numPr>
        <w:spacing w:line="259" w:lineRule="auto"/>
        <w:ind w:left="357" w:hanging="357"/>
        <w:jc w:val="both"/>
        <w:rPr>
          <w:rFonts w:ascii="Arial" w:hAnsi="Arial" w:cs="Arial"/>
          <w:sz w:val="18"/>
          <w:szCs w:val="18"/>
        </w:rPr>
      </w:pPr>
      <w:r w:rsidRPr="00707640">
        <w:rPr>
          <w:rFonts w:ascii="Arial" w:hAnsi="Arial" w:cs="Arial"/>
          <w:sz w:val="18"/>
          <w:szCs w:val="18"/>
        </w:rPr>
        <w:t>Zamawiający przewiduje możliwość dokonania następujących zmian postanowień zawartej Umowy w stosunku do treści oferty Wykonawcy</w:t>
      </w:r>
      <w:r w:rsidR="004B24AC" w:rsidRPr="00707640">
        <w:rPr>
          <w:rFonts w:ascii="Arial" w:hAnsi="Arial" w:cs="Arial"/>
          <w:sz w:val="18"/>
          <w:szCs w:val="18"/>
        </w:rPr>
        <w:t xml:space="preserve"> (przy czym Zamawiający nie ma obowiązku dokonania </w:t>
      </w:r>
      <w:r w:rsidR="00435D4B" w:rsidRPr="00707640">
        <w:rPr>
          <w:rFonts w:ascii="Arial" w:hAnsi="Arial" w:cs="Arial"/>
          <w:sz w:val="18"/>
          <w:szCs w:val="18"/>
        </w:rPr>
        <w:t>zmian Umowy)</w:t>
      </w:r>
      <w:r w:rsidRPr="00707640">
        <w:rPr>
          <w:rFonts w:ascii="Arial" w:hAnsi="Arial" w:cs="Arial"/>
          <w:sz w:val="18"/>
          <w:szCs w:val="18"/>
        </w:rPr>
        <w:t xml:space="preserve">:  </w:t>
      </w:r>
    </w:p>
    <w:p w14:paraId="443F9E3E" w14:textId="77777777" w:rsidR="000C23F8" w:rsidRPr="00707640" w:rsidRDefault="000C23F8">
      <w:pPr>
        <w:numPr>
          <w:ilvl w:val="1"/>
          <w:numId w:val="64"/>
        </w:numPr>
        <w:spacing w:line="259" w:lineRule="auto"/>
        <w:jc w:val="both"/>
        <w:rPr>
          <w:rFonts w:ascii="Arial" w:hAnsi="Arial" w:cs="Arial"/>
          <w:sz w:val="18"/>
          <w:szCs w:val="18"/>
        </w:rPr>
      </w:pPr>
      <w:r w:rsidRPr="00707640">
        <w:rPr>
          <w:rFonts w:ascii="Arial" w:hAnsi="Arial" w:cs="Arial"/>
          <w:sz w:val="18"/>
          <w:szCs w:val="18"/>
        </w:rPr>
        <w:t>Zmiany terminu realizacji Umowy:</w:t>
      </w:r>
    </w:p>
    <w:p w14:paraId="57A68318" w14:textId="13BEAD8B" w:rsidR="000C23F8" w:rsidRPr="00707640" w:rsidRDefault="000C23F8">
      <w:pPr>
        <w:numPr>
          <w:ilvl w:val="2"/>
          <w:numId w:val="64"/>
        </w:numPr>
        <w:spacing w:line="259" w:lineRule="auto"/>
        <w:jc w:val="both"/>
        <w:rPr>
          <w:rFonts w:ascii="Arial" w:hAnsi="Arial" w:cs="Arial"/>
          <w:sz w:val="18"/>
          <w:szCs w:val="18"/>
        </w:rPr>
      </w:pPr>
      <w:r w:rsidRPr="00707640">
        <w:rPr>
          <w:rFonts w:ascii="Arial" w:hAnsi="Arial" w:cs="Arial"/>
          <w:sz w:val="18"/>
          <w:szCs w:val="18"/>
        </w:rPr>
        <w:t xml:space="preserve">wydłużenie terminu obowiązywania Umowy, jeżeli w przewidzianym terminie nie zostanie osiągnięta </w:t>
      </w:r>
      <w:r w:rsidR="004B24AC" w:rsidRPr="00707640">
        <w:rPr>
          <w:rFonts w:ascii="Arial" w:hAnsi="Arial" w:cs="Arial"/>
          <w:sz w:val="18"/>
          <w:szCs w:val="18"/>
        </w:rPr>
        <w:t>w</w:t>
      </w:r>
      <w:r w:rsidRPr="00707640">
        <w:rPr>
          <w:rFonts w:ascii="Arial" w:hAnsi="Arial" w:cs="Arial"/>
          <w:sz w:val="18"/>
          <w:szCs w:val="18"/>
        </w:rPr>
        <w:t>artość Umowy określona w § 3</w:t>
      </w:r>
      <w:r w:rsidR="005A11D8">
        <w:rPr>
          <w:rFonts w:ascii="Arial" w:hAnsi="Arial" w:cs="Arial"/>
          <w:sz w:val="18"/>
          <w:szCs w:val="18"/>
        </w:rPr>
        <w:t>.</w:t>
      </w:r>
      <w:r w:rsidRPr="00707640">
        <w:rPr>
          <w:rFonts w:ascii="Arial" w:hAnsi="Arial" w:cs="Arial"/>
          <w:sz w:val="18"/>
          <w:szCs w:val="18"/>
        </w:rPr>
        <w:t xml:space="preserve"> ust 1 jednakże wyłącznie o czas świadczenia usług, za które wynagrodzenie nie przekroczy tej wartości, </w:t>
      </w:r>
    </w:p>
    <w:p w14:paraId="2A001001" w14:textId="77777777" w:rsidR="000C23F8" w:rsidRPr="00707640" w:rsidRDefault="000C23F8">
      <w:pPr>
        <w:numPr>
          <w:ilvl w:val="2"/>
          <w:numId w:val="64"/>
        </w:numPr>
        <w:spacing w:line="259" w:lineRule="auto"/>
        <w:jc w:val="both"/>
        <w:rPr>
          <w:rFonts w:ascii="Arial" w:hAnsi="Arial" w:cs="Arial"/>
          <w:sz w:val="18"/>
          <w:szCs w:val="18"/>
        </w:rPr>
      </w:pPr>
      <w:r w:rsidRPr="00707640">
        <w:rPr>
          <w:rFonts w:ascii="Arial" w:hAnsi="Arial" w:cs="Arial"/>
          <w:sz w:val="18"/>
          <w:szCs w:val="18"/>
        </w:rPr>
        <w:t xml:space="preserve">zmiany spowodowane warunkami atmosferycznymi, w szczególności wystąpieniem klęski żywiołowej lub nietypowych warunków atmosferycznych uniemożliwiających realizację usług, </w:t>
      </w:r>
    </w:p>
    <w:p w14:paraId="5F72B97F" w14:textId="265C842C" w:rsidR="000C23F8" w:rsidRPr="00707640" w:rsidRDefault="000C23F8">
      <w:pPr>
        <w:numPr>
          <w:ilvl w:val="2"/>
          <w:numId w:val="64"/>
        </w:numPr>
        <w:spacing w:line="259" w:lineRule="auto"/>
        <w:jc w:val="both"/>
        <w:rPr>
          <w:rFonts w:ascii="Arial" w:hAnsi="Arial" w:cs="Arial"/>
          <w:sz w:val="18"/>
          <w:szCs w:val="18"/>
        </w:rPr>
      </w:pPr>
      <w:r w:rsidRPr="00707640">
        <w:rPr>
          <w:rFonts w:ascii="Arial" w:hAnsi="Arial" w:cs="Arial"/>
          <w:sz w:val="18"/>
          <w:szCs w:val="18"/>
        </w:rPr>
        <w:t>zmiany będące następstwem okoliczności leżących po stronie Zamawiającego, w szczególności: wstrzymanie realizacji Umowy przez Zamawiającego ze względów technologicznych, organizacyjnych i</w:t>
      </w:r>
      <w:r w:rsidR="00322F83" w:rsidRPr="00707640">
        <w:rPr>
          <w:rFonts w:ascii="Arial" w:hAnsi="Arial" w:cs="Arial"/>
          <w:sz w:val="18"/>
          <w:szCs w:val="18"/>
        </w:rPr>
        <w:t> </w:t>
      </w:r>
      <w:r w:rsidRPr="00707640">
        <w:rPr>
          <w:rFonts w:ascii="Arial" w:hAnsi="Arial" w:cs="Arial"/>
          <w:sz w:val="18"/>
          <w:szCs w:val="18"/>
        </w:rPr>
        <w:t>ekonomicznych,</w:t>
      </w:r>
    </w:p>
    <w:p w14:paraId="4F4333BF" w14:textId="77777777" w:rsidR="000C23F8" w:rsidRPr="00707640" w:rsidRDefault="000C23F8">
      <w:pPr>
        <w:numPr>
          <w:ilvl w:val="2"/>
          <w:numId w:val="64"/>
        </w:numPr>
        <w:spacing w:line="259" w:lineRule="auto"/>
        <w:jc w:val="both"/>
        <w:rPr>
          <w:rFonts w:ascii="Arial" w:hAnsi="Arial" w:cs="Arial"/>
          <w:sz w:val="18"/>
          <w:szCs w:val="18"/>
        </w:rPr>
      </w:pPr>
      <w:r w:rsidRPr="00707640">
        <w:rPr>
          <w:rFonts w:ascii="Arial" w:hAnsi="Arial" w:cs="Arial"/>
          <w:sz w:val="18"/>
          <w:szCs w:val="18"/>
        </w:rPr>
        <w:t>zmiany będące następstwem działania organów administracji,</w:t>
      </w:r>
    </w:p>
    <w:p w14:paraId="099CFF2E" w14:textId="6E1A3A46" w:rsidR="000C23F8" w:rsidRPr="00707640" w:rsidRDefault="000C23F8">
      <w:pPr>
        <w:numPr>
          <w:ilvl w:val="2"/>
          <w:numId w:val="64"/>
        </w:numPr>
        <w:spacing w:line="259" w:lineRule="auto"/>
        <w:jc w:val="both"/>
        <w:rPr>
          <w:rFonts w:ascii="Arial" w:hAnsi="Arial" w:cs="Arial"/>
          <w:sz w:val="18"/>
          <w:szCs w:val="18"/>
        </w:rPr>
      </w:pPr>
      <w:r w:rsidRPr="00707640">
        <w:rPr>
          <w:rFonts w:ascii="Arial" w:hAnsi="Arial" w:cs="Arial"/>
          <w:sz w:val="18"/>
          <w:szCs w:val="18"/>
        </w:rPr>
        <w:t>zmiany spowodowane innymi przyczynami zewnętrznymi niezależnymi od Zamawiającego oraz Wykonawcy skutkującymi niemożliwością realizacji Umowy.</w:t>
      </w:r>
      <w:r w:rsidR="004B24AC" w:rsidRPr="00707640">
        <w:rPr>
          <w:rFonts w:ascii="Arial" w:hAnsi="Arial" w:cs="Arial"/>
          <w:sz w:val="18"/>
          <w:szCs w:val="18"/>
        </w:rPr>
        <w:t>;</w:t>
      </w:r>
    </w:p>
    <w:p w14:paraId="66F64C58" w14:textId="665D64AE" w:rsidR="000C23F8" w:rsidRPr="00707640" w:rsidRDefault="000C23F8">
      <w:pPr>
        <w:numPr>
          <w:ilvl w:val="2"/>
          <w:numId w:val="64"/>
        </w:numPr>
        <w:spacing w:line="259" w:lineRule="auto"/>
        <w:jc w:val="both"/>
        <w:rPr>
          <w:rFonts w:ascii="Arial" w:hAnsi="Arial" w:cs="Arial"/>
          <w:sz w:val="18"/>
          <w:szCs w:val="18"/>
        </w:rPr>
      </w:pPr>
      <w:r w:rsidRPr="00707640">
        <w:rPr>
          <w:rFonts w:ascii="Arial" w:hAnsi="Arial" w:cs="Arial"/>
          <w:sz w:val="18"/>
          <w:szCs w:val="18"/>
        </w:rPr>
        <w:t>W przypadku wystąpienia którejkolwiek z okoliczności określonych w lit. a)</w:t>
      </w:r>
      <w:r w:rsidR="009A4313" w:rsidRPr="00707640">
        <w:rPr>
          <w:rFonts w:ascii="Arial" w:hAnsi="Arial" w:cs="Arial"/>
          <w:sz w:val="18"/>
          <w:szCs w:val="18"/>
        </w:rPr>
        <w:t xml:space="preserve"> do </w:t>
      </w:r>
      <w:r w:rsidR="00322F83" w:rsidRPr="00707640">
        <w:rPr>
          <w:rFonts w:ascii="Arial" w:hAnsi="Arial" w:cs="Arial"/>
          <w:sz w:val="18"/>
          <w:szCs w:val="18"/>
        </w:rPr>
        <w:t>e</w:t>
      </w:r>
      <w:r w:rsidRPr="00707640">
        <w:rPr>
          <w:rFonts w:ascii="Arial" w:hAnsi="Arial" w:cs="Arial"/>
          <w:sz w:val="18"/>
          <w:szCs w:val="18"/>
        </w:rPr>
        <w:t>) termin realizacji Umowy może ulec wydłużeniu</w:t>
      </w:r>
      <w:r w:rsidR="006322B0" w:rsidRPr="00707640">
        <w:rPr>
          <w:rFonts w:ascii="Arial" w:hAnsi="Arial" w:cs="Arial"/>
          <w:sz w:val="18"/>
          <w:szCs w:val="18"/>
        </w:rPr>
        <w:t xml:space="preserve"> </w:t>
      </w:r>
      <w:r w:rsidRPr="00707640">
        <w:rPr>
          <w:rFonts w:ascii="Arial" w:hAnsi="Arial" w:cs="Arial"/>
          <w:sz w:val="18"/>
          <w:szCs w:val="18"/>
        </w:rPr>
        <w:t>o czas niezbędny do zakończenia realizacji Umowy.</w:t>
      </w:r>
    </w:p>
    <w:p w14:paraId="11DBB47F" w14:textId="27EC544F" w:rsidR="000C23F8" w:rsidRPr="00707640" w:rsidRDefault="000C23F8">
      <w:pPr>
        <w:numPr>
          <w:ilvl w:val="2"/>
          <w:numId w:val="64"/>
        </w:numPr>
        <w:spacing w:line="259" w:lineRule="auto"/>
        <w:jc w:val="both"/>
        <w:rPr>
          <w:rFonts w:ascii="Arial" w:hAnsi="Arial" w:cs="Arial"/>
          <w:sz w:val="18"/>
          <w:szCs w:val="18"/>
        </w:rPr>
      </w:pPr>
      <w:r w:rsidRPr="00707640">
        <w:rPr>
          <w:rFonts w:ascii="Arial" w:hAnsi="Arial" w:cs="Arial"/>
          <w:sz w:val="18"/>
          <w:szCs w:val="18"/>
        </w:rPr>
        <w:t xml:space="preserve">W przypadku wystąpienia którejkolwiek z okoliczności określonych w lit. </w:t>
      </w:r>
      <w:r w:rsidR="008B111C" w:rsidRPr="00707640">
        <w:rPr>
          <w:rFonts w:ascii="Arial" w:hAnsi="Arial" w:cs="Arial"/>
          <w:sz w:val="18"/>
          <w:szCs w:val="18"/>
        </w:rPr>
        <w:t>b</w:t>
      </w:r>
      <w:r w:rsidRPr="00707640">
        <w:rPr>
          <w:rFonts w:ascii="Arial" w:hAnsi="Arial" w:cs="Arial"/>
          <w:sz w:val="18"/>
          <w:szCs w:val="18"/>
        </w:rPr>
        <w:t>)</w:t>
      </w:r>
      <w:r w:rsidR="009A4313" w:rsidRPr="00707640">
        <w:rPr>
          <w:rFonts w:ascii="Arial" w:hAnsi="Arial" w:cs="Arial"/>
          <w:sz w:val="18"/>
          <w:szCs w:val="18"/>
        </w:rPr>
        <w:t xml:space="preserve"> do </w:t>
      </w:r>
      <w:r w:rsidR="00322F83" w:rsidRPr="00707640">
        <w:rPr>
          <w:rFonts w:ascii="Arial" w:hAnsi="Arial" w:cs="Arial"/>
          <w:sz w:val="18"/>
          <w:szCs w:val="18"/>
        </w:rPr>
        <w:t>e</w:t>
      </w:r>
      <w:r w:rsidRPr="00707640">
        <w:rPr>
          <w:rFonts w:ascii="Arial" w:hAnsi="Arial" w:cs="Arial"/>
          <w:sz w:val="18"/>
          <w:szCs w:val="18"/>
        </w:rPr>
        <w:t xml:space="preserve">) termin realizacji Umowy może ulec skróceniu, jeżeli jej dalsze wykonywanie nie przynosi oczekiwanych rezultatów </w:t>
      </w:r>
      <w:r w:rsidR="00396EFC" w:rsidRPr="00707640">
        <w:rPr>
          <w:rFonts w:ascii="Arial" w:hAnsi="Arial" w:cs="Arial"/>
          <w:sz w:val="18"/>
          <w:szCs w:val="18"/>
        </w:rPr>
        <w:t xml:space="preserve">przez </w:t>
      </w:r>
      <w:r w:rsidRPr="00707640">
        <w:rPr>
          <w:rFonts w:ascii="Arial" w:hAnsi="Arial" w:cs="Arial"/>
          <w:sz w:val="18"/>
          <w:szCs w:val="18"/>
        </w:rPr>
        <w:t>Zamawiającego, nie jest uzasadnione ekonomicznie</w:t>
      </w:r>
      <w:r w:rsidR="006322B0" w:rsidRPr="00707640">
        <w:rPr>
          <w:rFonts w:ascii="Arial" w:hAnsi="Arial" w:cs="Arial"/>
          <w:sz w:val="18"/>
          <w:szCs w:val="18"/>
        </w:rPr>
        <w:t xml:space="preserve">, </w:t>
      </w:r>
      <w:r w:rsidRPr="00707640">
        <w:rPr>
          <w:rFonts w:ascii="Arial" w:hAnsi="Arial" w:cs="Arial"/>
          <w:sz w:val="18"/>
          <w:szCs w:val="18"/>
        </w:rPr>
        <w:t>organizacyjnie</w:t>
      </w:r>
      <w:r w:rsidR="006322B0" w:rsidRPr="00707640">
        <w:rPr>
          <w:rFonts w:ascii="Arial" w:hAnsi="Arial" w:cs="Arial"/>
          <w:sz w:val="18"/>
          <w:szCs w:val="18"/>
        </w:rPr>
        <w:t xml:space="preserve"> lub technologicznie.</w:t>
      </w:r>
    </w:p>
    <w:p w14:paraId="34A82E86" w14:textId="77777777" w:rsidR="000C23F8" w:rsidRPr="00707640" w:rsidRDefault="000C23F8">
      <w:pPr>
        <w:numPr>
          <w:ilvl w:val="1"/>
          <w:numId w:val="64"/>
        </w:numPr>
        <w:spacing w:line="259" w:lineRule="auto"/>
        <w:jc w:val="both"/>
        <w:rPr>
          <w:rFonts w:ascii="Arial" w:hAnsi="Arial" w:cs="Arial"/>
          <w:sz w:val="18"/>
          <w:szCs w:val="18"/>
        </w:rPr>
      </w:pPr>
      <w:r w:rsidRPr="00707640">
        <w:rPr>
          <w:rFonts w:ascii="Arial" w:hAnsi="Arial" w:cs="Arial"/>
          <w:sz w:val="18"/>
          <w:szCs w:val="18"/>
        </w:rPr>
        <w:t>Zmiany sposobu spełnienia świadczenia:</w:t>
      </w:r>
    </w:p>
    <w:p w14:paraId="2D0B9863" w14:textId="77777777" w:rsidR="000C23F8" w:rsidRPr="00707640" w:rsidRDefault="000C23F8">
      <w:pPr>
        <w:numPr>
          <w:ilvl w:val="2"/>
          <w:numId w:val="64"/>
        </w:numPr>
        <w:spacing w:line="259" w:lineRule="auto"/>
        <w:ind w:left="1077" w:hanging="357"/>
        <w:jc w:val="both"/>
        <w:rPr>
          <w:rFonts w:ascii="Arial" w:hAnsi="Arial" w:cs="Arial"/>
          <w:sz w:val="18"/>
          <w:szCs w:val="18"/>
        </w:rPr>
      </w:pPr>
      <w:r w:rsidRPr="00707640">
        <w:rPr>
          <w:rFonts w:ascii="Arial" w:hAnsi="Arial" w:cs="Arial"/>
          <w:sz w:val="18"/>
          <w:szCs w:val="18"/>
        </w:rPr>
        <w:t>dostosowanie do wymagań wynikających ze zmian przepisów prawa powszechnie obowiązującego,</w:t>
      </w:r>
    </w:p>
    <w:p w14:paraId="30E1DA05" w14:textId="77777777" w:rsidR="000C23F8" w:rsidRPr="00707640" w:rsidRDefault="000C23F8">
      <w:pPr>
        <w:numPr>
          <w:ilvl w:val="2"/>
          <w:numId w:val="64"/>
        </w:numPr>
        <w:spacing w:line="259" w:lineRule="auto"/>
        <w:ind w:left="1077" w:hanging="357"/>
        <w:jc w:val="both"/>
        <w:rPr>
          <w:rFonts w:ascii="Arial" w:hAnsi="Arial" w:cs="Arial"/>
          <w:sz w:val="18"/>
          <w:szCs w:val="18"/>
        </w:rPr>
      </w:pPr>
      <w:r w:rsidRPr="00707640">
        <w:rPr>
          <w:rFonts w:ascii="Arial" w:hAnsi="Arial" w:cs="Arial"/>
          <w:sz w:val="18"/>
          <w:szCs w:val="18"/>
        </w:rPr>
        <w:t>pojawienie się na rynku nowej technologii, sprzętu lub metody realizacji usług, co wpływa na wystąpienie oszczędności lub usprawnienia realizacji Umowy,</w:t>
      </w:r>
    </w:p>
    <w:p w14:paraId="356C87BC" w14:textId="370F66F6" w:rsidR="000C23F8" w:rsidRPr="00707640" w:rsidRDefault="000C23F8">
      <w:pPr>
        <w:numPr>
          <w:ilvl w:val="2"/>
          <w:numId w:val="64"/>
        </w:numPr>
        <w:spacing w:line="259" w:lineRule="auto"/>
        <w:ind w:left="1077" w:hanging="357"/>
        <w:jc w:val="both"/>
        <w:rPr>
          <w:rFonts w:ascii="Arial" w:hAnsi="Arial" w:cs="Arial"/>
          <w:sz w:val="18"/>
          <w:szCs w:val="18"/>
        </w:rPr>
      </w:pPr>
      <w:r w:rsidRPr="00707640">
        <w:rPr>
          <w:rFonts w:ascii="Arial" w:hAnsi="Arial" w:cs="Arial"/>
          <w:sz w:val="18"/>
          <w:szCs w:val="18"/>
        </w:rPr>
        <w:t>zmiana zasad dokonywania odbiorów świadczonych usług, jeśli nie zmniejszy to zasad bezpieczeństwa i nie spowoduje zwiększenia kosztów dokonywania odbiorów, które obciążałyby Zamawiającego</w:t>
      </w:r>
      <w:r w:rsidR="00C30D61" w:rsidRPr="00707640">
        <w:rPr>
          <w:rFonts w:ascii="Arial" w:hAnsi="Arial" w:cs="Arial"/>
          <w:sz w:val="18"/>
          <w:szCs w:val="18"/>
        </w:rPr>
        <w:t>,</w:t>
      </w:r>
    </w:p>
    <w:p w14:paraId="21B52E05" w14:textId="1CAF7EBD" w:rsidR="00C30D61" w:rsidRPr="00707640" w:rsidRDefault="00C30D61">
      <w:pPr>
        <w:numPr>
          <w:ilvl w:val="2"/>
          <w:numId w:val="64"/>
        </w:numPr>
        <w:spacing w:line="259" w:lineRule="auto"/>
        <w:jc w:val="both"/>
        <w:rPr>
          <w:rFonts w:ascii="Arial" w:hAnsi="Arial" w:cs="Arial"/>
          <w:sz w:val="18"/>
          <w:szCs w:val="18"/>
        </w:rPr>
      </w:pPr>
      <w:r w:rsidRPr="00707640">
        <w:rPr>
          <w:rFonts w:ascii="Arial" w:hAnsi="Arial" w:cs="Arial"/>
          <w:sz w:val="18"/>
          <w:szCs w:val="18"/>
        </w:rPr>
        <w:t>zmiany będące następstwem okoliczności leżących po stronie Zamawiającego, w szczególności: wstrzymanie realizacji Umowy przez Zamawiającego ze względów technologicznych, organizacyjnych i</w:t>
      </w:r>
      <w:r w:rsidR="00322F83" w:rsidRPr="00707640">
        <w:rPr>
          <w:rFonts w:ascii="Arial" w:hAnsi="Arial" w:cs="Arial"/>
          <w:sz w:val="18"/>
          <w:szCs w:val="18"/>
        </w:rPr>
        <w:t> </w:t>
      </w:r>
      <w:r w:rsidRPr="00707640">
        <w:rPr>
          <w:rFonts w:ascii="Arial" w:hAnsi="Arial" w:cs="Arial"/>
          <w:sz w:val="18"/>
          <w:szCs w:val="18"/>
        </w:rPr>
        <w:t>ekonomicznych,</w:t>
      </w:r>
    </w:p>
    <w:p w14:paraId="5A2BA3FB" w14:textId="2D5E8691" w:rsidR="000C23F8" w:rsidRPr="00707640" w:rsidRDefault="00DA44BE">
      <w:pPr>
        <w:numPr>
          <w:ilvl w:val="2"/>
          <w:numId w:val="64"/>
        </w:numPr>
        <w:spacing w:line="259" w:lineRule="auto"/>
        <w:jc w:val="both"/>
        <w:rPr>
          <w:rFonts w:ascii="Arial" w:hAnsi="Arial" w:cs="Arial"/>
          <w:sz w:val="18"/>
          <w:szCs w:val="18"/>
        </w:rPr>
      </w:pPr>
      <w:r w:rsidRPr="00707640">
        <w:rPr>
          <w:rFonts w:ascii="Arial" w:hAnsi="Arial" w:cs="Arial"/>
          <w:sz w:val="18"/>
          <w:szCs w:val="18"/>
        </w:rPr>
        <w:t>Zmiany,</w:t>
      </w:r>
      <w:r w:rsidR="000C23F8" w:rsidRPr="00707640">
        <w:rPr>
          <w:rFonts w:ascii="Arial" w:hAnsi="Arial" w:cs="Arial"/>
          <w:sz w:val="18"/>
          <w:szCs w:val="18"/>
        </w:rPr>
        <w:t xml:space="preserve"> o których mowa w lit</w:t>
      </w:r>
      <w:r w:rsidR="00F244A3" w:rsidRPr="00707640">
        <w:rPr>
          <w:rFonts w:ascii="Arial" w:hAnsi="Arial" w:cs="Arial"/>
          <w:sz w:val="18"/>
          <w:szCs w:val="18"/>
        </w:rPr>
        <w:t>.</w:t>
      </w:r>
      <w:r w:rsidR="000C23F8" w:rsidRPr="00707640">
        <w:rPr>
          <w:rFonts w:ascii="Arial" w:hAnsi="Arial" w:cs="Arial"/>
          <w:sz w:val="18"/>
          <w:szCs w:val="18"/>
        </w:rPr>
        <w:t xml:space="preserve"> </w:t>
      </w:r>
      <w:r w:rsidR="00ED1433" w:rsidRPr="00707640">
        <w:rPr>
          <w:rFonts w:ascii="Arial" w:hAnsi="Arial" w:cs="Arial"/>
          <w:sz w:val="18"/>
          <w:szCs w:val="18"/>
        </w:rPr>
        <w:t>b) i c),</w:t>
      </w:r>
      <w:r w:rsidR="000C23F8" w:rsidRPr="00707640">
        <w:rPr>
          <w:rFonts w:ascii="Arial" w:hAnsi="Arial" w:cs="Arial"/>
          <w:sz w:val="18"/>
          <w:szCs w:val="18"/>
        </w:rPr>
        <w:t xml:space="preserve"> nie mogą prowadzić do zwiększenia wynagrodzenia Wykonawcy. </w:t>
      </w:r>
      <w:r w:rsidRPr="00707640">
        <w:rPr>
          <w:rFonts w:ascii="Arial" w:hAnsi="Arial" w:cs="Arial"/>
          <w:sz w:val="18"/>
          <w:szCs w:val="18"/>
        </w:rPr>
        <w:t>Zmiany,</w:t>
      </w:r>
      <w:r w:rsidR="000C23F8" w:rsidRPr="00707640">
        <w:rPr>
          <w:rFonts w:ascii="Arial" w:hAnsi="Arial" w:cs="Arial"/>
          <w:sz w:val="18"/>
          <w:szCs w:val="18"/>
        </w:rPr>
        <w:t xml:space="preserve"> o których mowa w lit</w:t>
      </w:r>
      <w:r w:rsidR="00686B7C" w:rsidRPr="00707640">
        <w:rPr>
          <w:rFonts w:ascii="Arial" w:hAnsi="Arial" w:cs="Arial"/>
          <w:sz w:val="18"/>
          <w:szCs w:val="18"/>
        </w:rPr>
        <w:t>.</w:t>
      </w:r>
      <w:r w:rsidR="000C23F8" w:rsidRPr="00707640">
        <w:rPr>
          <w:rFonts w:ascii="Arial" w:hAnsi="Arial" w:cs="Arial"/>
          <w:sz w:val="18"/>
          <w:szCs w:val="18"/>
        </w:rPr>
        <w:t xml:space="preserve"> a</w:t>
      </w:r>
      <w:r w:rsidR="00686B7C" w:rsidRPr="00707640">
        <w:rPr>
          <w:rFonts w:ascii="Arial" w:hAnsi="Arial" w:cs="Arial"/>
          <w:sz w:val="18"/>
          <w:szCs w:val="18"/>
        </w:rPr>
        <w:t>)</w:t>
      </w:r>
      <w:r w:rsidR="00ED1433" w:rsidRPr="00707640">
        <w:rPr>
          <w:rFonts w:ascii="Arial" w:hAnsi="Arial" w:cs="Arial"/>
          <w:sz w:val="18"/>
          <w:szCs w:val="18"/>
        </w:rPr>
        <w:t xml:space="preserve"> i d)</w:t>
      </w:r>
      <w:r w:rsidR="000C23F8" w:rsidRPr="00707640">
        <w:rPr>
          <w:rFonts w:ascii="Arial" w:hAnsi="Arial" w:cs="Arial"/>
          <w:sz w:val="18"/>
          <w:szCs w:val="18"/>
        </w:rPr>
        <w:t xml:space="preserve"> mogą prowadzić do wzrostu wynagrodzenia Wykonawcy jedynie w</w:t>
      </w:r>
      <w:r w:rsidR="00ED1433" w:rsidRPr="00707640">
        <w:rPr>
          <w:rFonts w:ascii="Arial" w:hAnsi="Arial" w:cs="Arial"/>
          <w:sz w:val="18"/>
          <w:szCs w:val="18"/>
        </w:rPr>
        <w:t> </w:t>
      </w:r>
      <w:r w:rsidR="000C23F8" w:rsidRPr="00707640">
        <w:rPr>
          <w:rFonts w:ascii="Arial" w:hAnsi="Arial" w:cs="Arial"/>
          <w:sz w:val="18"/>
          <w:szCs w:val="18"/>
        </w:rPr>
        <w:t>wysokości poniesionych przez niego, udokumentowanych kosztów w związku z wprowadzeniem zmiany.</w:t>
      </w:r>
    </w:p>
    <w:p w14:paraId="1D55EEF2" w14:textId="450DE962" w:rsidR="000C23F8" w:rsidRPr="00707640" w:rsidRDefault="000C23F8">
      <w:pPr>
        <w:numPr>
          <w:ilvl w:val="1"/>
          <w:numId w:val="64"/>
        </w:numPr>
        <w:spacing w:line="259" w:lineRule="auto"/>
        <w:jc w:val="both"/>
        <w:rPr>
          <w:rFonts w:ascii="Arial" w:hAnsi="Arial" w:cs="Arial"/>
          <w:sz w:val="18"/>
          <w:szCs w:val="18"/>
        </w:rPr>
      </w:pPr>
      <w:r w:rsidRPr="00707640">
        <w:rPr>
          <w:rFonts w:ascii="Arial" w:hAnsi="Arial" w:cs="Arial"/>
          <w:sz w:val="18"/>
          <w:szCs w:val="18"/>
        </w:rPr>
        <w:t xml:space="preserve">Zmiany zakresu rzeczowego </w:t>
      </w:r>
      <w:r w:rsidR="00F244A3" w:rsidRPr="00707640">
        <w:rPr>
          <w:rFonts w:ascii="Arial" w:hAnsi="Arial" w:cs="Arial"/>
          <w:sz w:val="18"/>
          <w:szCs w:val="18"/>
        </w:rPr>
        <w:t xml:space="preserve">i finansowego </w:t>
      </w:r>
      <w:r w:rsidRPr="00707640">
        <w:rPr>
          <w:rFonts w:ascii="Arial" w:hAnsi="Arial" w:cs="Arial"/>
          <w:sz w:val="18"/>
          <w:szCs w:val="18"/>
        </w:rPr>
        <w:t>Umowy:</w:t>
      </w:r>
    </w:p>
    <w:p w14:paraId="55CAA562" w14:textId="15147368" w:rsidR="000C46BD" w:rsidRPr="00742FE5" w:rsidRDefault="000C23F8">
      <w:pPr>
        <w:pStyle w:val="Akapitzlist"/>
        <w:numPr>
          <w:ilvl w:val="0"/>
          <w:numId w:val="64"/>
        </w:numPr>
        <w:spacing w:line="259" w:lineRule="auto"/>
        <w:ind w:left="709" w:hanging="709"/>
        <w:jc w:val="both"/>
        <w:rPr>
          <w:rFonts w:ascii="Arial" w:hAnsi="Arial" w:cs="Arial"/>
          <w:sz w:val="18"/>
          <w:szCs w:val="18"/>
        </w:rPr>
      </w:pPr>
      <w:bookmarkStart w:id="226" w:name="_Hlk148344507"/>
      <w:r w:rsidRPr="00707640">
        <w:rPr>
          <w:rFonts w:ascii="Arial" w:hAnsi="Arial" w:cs="Arial"/>
          <w:sz w:val="18"/>
          <w:szCs w:val="18"/>
        </w:rPr>
        <w:t>Zmniejszenie lub zwiększenie zakresu rzeczowego Umowy poprzez jego dostosowanie</w:t>
      </w:r>
      <w:r w:rsidRPr="00742FE5">
        <w:rPr>
          <w:rFonts w:ascii="Arial" w:hAnsi="Arial" w:cs="Arial"/>
          <w:sz w:val="18"/>
          <w:szCs w:val="18"/>
        </w:rPr>
        <w:t xml:space="preserve"> do aktualnej sytuacji Zamawiającego w związku z dokonanymi u Zamawiającego zmianami ze względów technologicznych, organizacyjnych i ekonomicznych</w:t>
      </w:r>
      <w:bookmarkStart w:id="227" w:name="_Hlk147848467"/>
      <w:r w:rsidR="00F244A3" w:rsidRPr="00742FE5">
        <w:rPr>
          <w:rFonts w:ascii="Arial" w:hAnsi="Arial" w:cs="Arial"/>
          <w:sz w:val="18"/>
          <w:szCs w:val="18"/>
        </w:rPr>
        <w:t xml:space="preserve">, </w:t>
      </w:r>
      <w:bookmarkEnd w:id="226"/>
      <w:bookmarkEnd w:id="227"/>
      <w:r w:rsidR="000C46BD" w:rsidRPr="00742FE5">
        <w:rPr>
          <w:rFonts w:ascii="Arial" w:hAnsi="Arial" w:cs="Arial"/>
          <w:sz w:val="18"/>
          <w:szCs w:val="18"/>
        </w:rPr>
        <w:t>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686B7C">
        <w:rPr>
          <w:rFonts w:ascii="Arial" w:hAnsi="Arial" w:cs="Arial"/>
          <w:sz w:val="18"/>
          <w:szCs w:val="18"/>
        </w:rPr>
        <w:t> </w:t>
      </w:r>
      <w:r w:rsidR="000C46BD" w:rsidRPr="00742FE5">
        <w:rPr>
          <w:rFonts w:ascii="Arial" w:hAnsi="Arial" w:cs="Arial"/>
          <w:sz w:val="18"/>
          <w:szCs w:val="18"/>
        </w:rPr>
        <w:t xml:space="preserve">zastrzeżeniem </w:t>
      </w:r>
      <w:r w:rsidR="000C46BD" w:rsidRPr="00686B7C">
        <w:rPr>
          <w:rFonts w:ascii="Arial" w:hAnsi="Arial" w:cs="Arial"/>
          <w:b/>
          <w:bCs/>
          <w:sz w:val="18"/>
          <w:szCs w:val="18"/>
        </w:rPr>
        <w:t>§</w:t>
      </w:r>
      <w:r w:rsidR="00686B7C" w:rsidRPr="00686B7C">
        <w:rPr>
          <w:rFonts w:ascii="Arial" w:hAnsi="Arial" w:cs="Arial"/>
          <w:b/>
          <w:bCs/>
          <w:sz w:val="18"/>
          <w:szCs w:val="18"/>
        </w:rPr>
        <w:t xml:space="preserve"> </w:t>
      </w:r>
      <w:r w:rsidR="000C46BD" w:rsidRPr="00686B7C">
        <w:rPr>
          <w:rFonts w:ascii="Arial" w:hAnsi="Arial" w:cs="Arial"/>
          <w:b/>
          <w:bCs/>
          <w:sz w:val="18"/>
          <w:szCs w:val="18"/>
        </w:rPr>
        <w:t>3</w:t>
      </w:r>
      <w:r w:rsidR="005A11D8">
        <w:rPr>
          <w:rFonts w:ascii="Arial" w:hAnsi="Arial" w:cs="Arial"/>
          <w:b/>
          <w:bCs/>
          <w:sz w:val="18"/>
          <w:szCs w:val="18"/>
        </w:rPr>
        <w:t>.</w:t>
      </w:r>
      <w:r w:rsidR="000C46BD" w:rsidRPr="00686B7C">
        <w:rPr>
          <w:rFonts w:ascii="Arial" w:hAnsi="Arial" w:cs="Arial"/>
          <w:b/>
          <w:bCs/>
          <w:sz w:val="18"/>
          <w:szCs w:val="18"/>
        </w:rPr>
        <w:t xml:space="preserve"> ust. 1</w:t>
      </w:r>
      <w:r w:rsidR="00744F79" w:rsidRPr="00686B7C">
        <w:rPr>
          <w:rFonts w:ascii="Arial" w:hAnsi="Arial" w:cs="Arial"/>
          <w:b/>
          <w:bCs/>
          <w:sz w:val="18"/>
          <w:szCs w:val="18"/>
        </w:rPr>
        <w:t>1</w:t>
      </w:r>
      <w:r w:rsidR="00686B7C">
        <w:rPr>
          <w:rFonts w:ascii="Arial" w:hAnsi="Arial" w:cs="Arial"/>
          <w:b/>
          <w:bCs/>
          <w:sz w:val="18"/>
          <w:szCs w:val="18"/>
        </w:rPr>
        <w:t>.</w:t>
      </w:r>
      <w:r w:rsidR="000C46BD" w:rsidRPr="00686B7C">
        <w:rPr>
          <w:rFonts w:ascii="Arial" w:hAnsi="Arial" w:cs="Arial"/>
          <w:b/>
          <w:bCs/>
          <w:sz w:val="18"/>
          <w:szCs w:val="18"/>
        </w:rPr>
        <w:t xml:space="preserve"> </w:t>
      </w:r>
      <w:r w:rsidR="00DA44BE" w:rsidRPr="00742FE5">
        <w:rPr>
          <w:rFonts w:ascii="Arial" w:hAnsi="Arial" w:cs="Arial"/>
          <w:sz w:val="18"/>
          <w:szCs w:val="18"/>
        </w:rPr>
        <w:t>Umowy.</w:t>
      </w:r>
    </w:p>
    <w:p w14:paraId="4D8C322E" w14:textId="5A378BE6" w:rsidR="000C23F8" w:rsidRPr="00742FE5" w:rsidRDefault="000C23F8" w:rsidP="000C23F8">
      <w:pPr>
        <w:spacing w:line="259" w:lineRule="auto"/>
        <w:ind w:left="1080"/>
        <w:contextualSpacing/>
        <w:jc w:val="both"/>
        <w:rPr>
          <w:rFonts w:ascii="Arial" w:hAnsi="Arial" w:cs="Arial"/>
          <w:sz w:val="18"/>
          <w:szCs w:val="18"/>
        </w:rPr>
      </w:pPr>
    </w:p>
    <w:p w14:paraId="1AFC93F1" w14:textId="4046216F" w:rsidR="006F715D" w:rsidRPr="00742FE5" w:rsidRDefault="000C23F8">
      <w:pPr>
        <w:pStyle w:val="Akapitzlist"/>
        <w:numPr>
          <w:ilvl w:val="0"/>
          <w:numId w:val="46"/>
        </w:numPr>
        <w:spacing w:line="259" w:lineRule="auto"/>
        <w:jc w:val="both"/>
        <w:rPr>
          <w:rFonts w:ascii="Arial" w:hAnsi="Arial" w:cs="Arial"/>
          <w:sz w:val="18"/>
          <w:szCs w:val="18"/>
        </w:rPr>
      </w:pPr>
      <w:r w:rsidRPr="00742FE5">
        <w:rPr>
          <w:rFonts w:ascii="Arial" w:hAnsi="Arial" w:cs="Arial"/>
          <w:sz w:val="18"/>
          <w:szCs w:val="18"/>
        </w:rPr>
        <w:t xml:space="preserve">Zmiany </w:t>
      </w:r>
      <w:r w:rsidR="004B24AC" w:rsidRPr="00742FE5">
        <w:rPr>
          <w:rFonts w:ascii="Arial" w:hAnsi="Arial" w:cs="Arial"/>
          <w:sz w:val="18"/>
          <w:szCs w:val="18"/>
        </w:rPr>
        <w:t>U</w:t>
      </w:r>
      <w:r w:rsidRPr="00742FE5">
        <w:rPr>
          <w:rFonts w:ascii="Arial" w:hAnsi="Arial" w:cs="Arial"/>
          <w:sz w:val="18"/>
          <w:szCs w:val="18"/>
        </w:rPr>
        <w:t xml:space="preserve">mowy </w:t>
      </w:r>
      <w:r w:rsidR="00DA44BE" w:rsidRPr="00686B7C">
        <w:rPr>
          <w:rFonts w:ascii="Arial" w:hAnsi="Arial" w:cs="Arial"/>
          <w:b/>
          <w:bCs/>
          <w:sz w:val="18"/>
          <w:szCs w:val="18"/>
          <w:u w:val="single"/>
        </w:rPr>
        <w:t>niewymagające</w:t>
      </w:r>
      <w:r w:rsidRPr="00686B7C">
        <w:rPr>
          <w:rFonts w:ascii="Arial" w:hAnsi="Arial" w:cs="Arial"/>
          <w:b/>
          <w:bCs/>
          <w:sz w:val="18"/>
          <w:szCs w:val="18"/>
          <w:u w:val="single"/>
        </w:rPr>
        <w:t xml:space="preserve"> formy aneksu:</w:t>
      </w:r>
    </w:p>
    <w:p w14:paraId="3A463B52" w14:textId="43B0E343" w:rsidR="006F715D" w:rsidRPr="00742FE5" w:rsidRDefault="006F715D">
      <w:pPr>
        <w:pStyle w:val="Akapitzlist"/>
        <w:numPr>
          <w:ilvl w:val="0"/>
          <w:numId w:val="60"/>
        </w:numPr>
        <w:spacing w:line="259" w:lineRule="auto"/>
        <w:jc w:val="both"/>
        <w:rPr>
          <w:rFonts w:ascii="Arial" w:hAnsi="Arial" w:cs="Arial"/>
          <w:sz w:val="18"/>
          <w:szCs w:val="18"/>
        </w:rPr>
      </w:pPr>
      <w:bookmarkStart w:id="228" w:name="_Hlk147848517"/>
      <w:r w:rsidRPr="00742FE5">
        <w:rPr>
          <w:rFonts w:ascii="Arial" w:hAnsi="Arial" w:cs="Arial"/>
          <w:sz w:val="18"/>
          <w:szCs w:val="18"/>
        </w:rPr>
        <w:t xml:space="preserve">zmiana zasad dokonywania odbiorów świadczonych usług, o której mowa w </w:t>
      </w:r>
      <w:bookmarkStart w:id="229" w:name="_Hlk148344566"/>
      <w:r w:rsidRPr="00686B7C">
        <w:rPr>
          <w:rFonts w:ascii="Arial" w:hAnsi="Arial" w:cs="Arial"/>
          <w:b/>
          <w:bCs/>
          <w:sz w:val="18"/>
          <w:szCs w:val="18"/>
        </w:rPr>
        <w:t>§</w:t>
      </w:r>
      <w:r w:rsidR="00686B7C">
        <w:rPr>
          <w:rFonts w:ascii="Arial" w:hAnsi="Arial" w:cs="Arial"/>
          <w:b/>
          <w:bCs/>
          <w:sz w:val="18"/>
          <w:szCs w:val="18"/>
        </w:rPr>
        <w:t xml:space="preserve"> </w:t>
      </w:r>
      <w:r w:rsidRPr="00686B7C">
        <w:rPr>
          <w:rFonts w:ascii="Arial" w:hAnsi="Arial" w:cs="Arial"/>
          <w:b/>
          <w:bCs/>
          <w:sz w:val="18"/>
          <w:szCs w:val="18"/>
        </w:rPr>
        <w:t>15</w:t>
      </w:r>
      <w:r w:rsidR="00686B7C">
        <w:rPr>
          <w:rFonts w:ascii="Arial" w:hAnsi="Arial" w:cs="Arial"/>
          <w:b/>
          <w:bCs/>
          <w:sz w:val="18"/>
          <w:szCs w:val="18"/>
        </w:rPr>
        <w:t>.</w:t>
      </w:r>
      <w:r w:rsidRPr="00686B7C">
        <w:rPr>
          <w:rFonts w:ascii="Arial" w:hAnsi="Arial" w:cs="Arial"/>
          <w:b/>
          <w:bCs/>
          <w:sz w:val="18"/>
          <w:szCs w:val="18"/>
        </w:rPr>
        <w:t xml:space="preserve"> </w:t>
      </w:r>
      <w:bookmarkEnd w:id="229"/>
      <w:r w:rsidRPr="00686B7C">
        <w:rPr>
          <w:rFonts w:ascii="Arial" w:hAnsi="Arial" w:cs="Arial"/>
          <w:b/>
          <w:bCs/>
          <w:sz w:val="18"/>
          <w:szCs w:val="18"/>
        </w:rPr>
        <w:t xml:space="preserve">ust. 2 pkt 2) lit. </w:t>
      </w:r>
      <w:r w:rsidR="00046495">
        <w:rPr>
          <w:rFonts w:ascii="Arial" w:hAnsi="Arial" w:cs="Arial"/>
          <w:b/>
          <w:bCs/>
          <w:sz w:val="18"/>
          <w:szCs w:val="18"/>
        </w:rPr>
        <w:t>c</w:t>
      </w:r>
      <w:r w:rsidRPr="00686B7C">
        <w:rPr>
          <w:rFonts w:ascii="Arial" w:hAnsi="Arial" w:cs="Arial"/>
          <w:b/>
          <w:bCs/>
          <w:sz w:val="18"/>
          <w:szCs w:val="18"/>
        </w:rPr>
        <w:t>),</w:t>
      </w:r>
    </w:p>
    <w:bookmarkEnd w:id="228"/>
    <w:p w14:paraId="4E965760" w14:textId="177D93F2" w:rsidR="006F715D" w:rsidRPr="00742FE5" w:rsidRDefault="006F715D">
      <w:pPr>
        <w:pStyle w:val="Akapitzlist"/>
        <w:numPr>
          <w:ilvl w:val="0"/>
          <w:numId w:val="60"/>
        </w:numPr>
        <w:spacing w:line="259" w:lineRule="auto"/>
        <w:jc w:val="both"/>
        <w:rPr>
          <w:rFonts w:ascii="Arial" w:hAnsi="Arial" w:cs="Arial"/>
          <w:sz w:val="18"/>
          <w:szCs w:val="18"/>
        </w:rPr>
      </w:pPr>
      <w:r w:rsidRPr="00742FE5">
        <w:rPr>
          <w:rFonts w:ascii="Arial" w:hAnsi="Arial" w:cs="Arial"/>
          <w:sz w:val="18"/>
          <w:szCs w:val="18"/>
        </w:rPr>
        <w:t xml:space="preserve">zmiana lub wprowadzenie nowego </w:t>
      </w:r>
      <w:r w:rsidR="00DA44BE" w:rsidRPr="00742FE5">
        <w:rPr>
          <w:rFonts w:ascii="Arial" w:hAnsi="Arial" w:cs="Arial"/>
          <w:sz w:val="18"/>
          <w:szCs w:val="18"/>
        </w:rPr>
        <w:t xml:space="preserve">Podwykonawcy </w:t>
      </w:r>
      <w:r w:rsidR="00DA44BE" w:rsidRPr="00686B7C">
        <w:rPr>
          <w:rFonts w:ascii="Arial" w:hAnsi="Arial" w:cs="Arial"/>
          <w:b/>
          <w:bCs/>
          <w:sz w:val="18"/>
          <w:szCs w:val="18"/>
        </w:rPr>
        <w:t>(</w:t>
      </w:r>
      <w:r w:rsidRPr="00686B7C">
        <w:rPr>
          <w:rFonts w:ascii="Arial" w:hAnsi="Arial" w:cs="Arial"/>
          <w:b/>
          <w:bCs/>
          <w:sz w:val="18"/>
          <w:szCs w:val="18"/>
        </w:rPr>
        <w:t>§</w:t>
      </w:r>
      <w:r w:rsidR="00686B7C">
        <w:rPr>
          <w:rFonts w:ascii="Arial" w:hAnsi="Arial" w:cs="Arial"/>
          <w:b/>
          <w:bCs/>
          <w:sz w:val="18"/>
          <w:szCs w:val="18"/>
        </w:rPr>
        <w:t xml:space="preserve"> </w:t>
      </w:r>
      <w:r w:rsidRPr="00686B7C">
        <w:rPr>
          <w:rFonts w:ascii="Arial" w:hAnsi="Arial" w:cs="Arial"/>
          <w:b/>
          <w:bCs/>
          <w:sz w:val="18"/>
          <w:szCs w:val="18"/>
        </w:rPr>
        <w:t>10</w:t>
      </w:r>
      <w:r w:rsidR="00686B7C">
        <w:rPr>
          <w:rFonts w:ascii="Arial" w:hAnsi="Arial" w:cs="Arial"/>
          <w:b/>
          <w:bCs/>
          <w:sz w:val="18"/>
          <w:szCs w:val="18"/>
        </w:rPr>
        <w:t>.</w:t>
      </w:r>
      <w:r w:rsidRPr="00686B7C">
        <w:rPr>
          <w:rFonts w:ascii="Arial" w:hAnsi="Arial" w:cs="Arial"/>
          <w:b/>
          <w:bCs/>
          <w:sz w:val="18"/>
          <w:szCs w:val="18"/>
        </w:rPr>
        <w:t xml:space="preserve"> ust. 13),</w:t>
      </w:r>
    </w:p>
    <w:p w14:paraId="78A2D83C" w14:textId="3066DDF8" w:rsidR="006F715D" w:rsidRPr="00742FE5" w:rsidRDefault="006F715D">
      <w:pPr>
        <w:pStyle w:val="Akapitzlist"/>
        <w:numPr>
          <w:ilvl w:val="0"/>
          <w:numId w:val="60"/>
        </w:numPr>
        <w:spacing w:line="259" w:lineRule="auto"/>
        <w:jc w:val="both"/>
        <w:rPr>
          <w:rFonts w:ascii="Arial" w:hAnsi="Arial" w:cs="Arial"/>
          <w:sz w:val="18"/>
          <w:szCs w:val="18"/>
        </w:rPr>
      </w:pPr>
      <w:r w:rsidRPr="00742FE5">
        <w:rPr>
          <w:rFonts w:ascii="Arial" w:hAnsi="Arial" w:cs="Arial"/>
          <w:sz w:val="18"/>
          <w:szCs w:val="18"/>
        </w:rPr>
        <w:t xml:space="preserve">zmiana osób odpowiedzialnych za nadzór </w:t>
      </w:r>
      <w:r w:rsidRPr="00686B7C">
        <w:rPr>
          <w:rFonts w:ascii="Arial" w:hAnsi="Arial" w:cs="Arial"/>
          <w:b/>
          <w:bCs/>
          <w:sz w:val="18"/>
          <w:szCs w:val="18"/>
        </w:rPr>
        <w:t>(§</w:t>
      </w:r>
      <w:r w:rsidR="00686B7C">
        <w:rPr>
          <w:rFonts w:ascii="Arial" w:hAnsi="Arial" w:cs="Arial"/>
          <w:b/>
          <w:bCs/>
          <w:sz w:val="18"/>
          <w:szCs w:val="18"/>
        </w:rPr>
        <w:t xml:space="preserve"> </w:t>
      </w:r>
      <w:r w:rsidRPr="00686B7C">
        <w:rPr>
          <w:rFonts w:ascii="Arial" w:hAnsi="Arial" w:cs="Arial"/>
          <w:b/>
          <w:bCs/>
          <w:sz w:val="18"/>
          <w:szCs w:val="18"/>
        </w:rPr>
        <w:t>11</w:t>
      </w:r>
      <w:r w:rsidR="00686B7C">
        <w:rPr>
          <w:rFonts w:ascii="Arial" w:hAnsi="Arial" w:cs="Arial"/>
          <w:b/>
          <w:bCs/>
          <w:sz w:val="18"/>
          <w:szCs w:val="18"/>
        </w:rPr>
        <w:t>.</w:t>
      </w:r>
      <w:r w:rsidRPr="00686B7C">
        <w:rPr>
          <w:rFonts w:ascii="Arial" w:hAnsi="Arial" w:cs="Arial"/>
          <w:b/>
          <w:bCs/>
          <w:sz w:val="18"/>
          <w:szCs w:val="18"/>
        </w:rPr>
        <w:t xml:space="preserve"> ust. 3),</w:t>
      </w:r>
    </w:p>
    <w:p w14:paraId="1A4E7840" w14:textId="683B2D5D" w:rsidR="006F715D" w:rsidRPr="00742FE5" w:rsidRDefault="006F715D">
      <w:pPr>
        <w:pStyle w:val="Akapitzlist"/>
        <w:numPr>
          <w:ilvl w:val="0"/>
          <w:numId w:val="60"/>
        </w:numPr>
        <w:spacing w:line="259" w:lineRule="auto"/>
        <w:jc w:val="both"/>
        <w:rPr>
          <w:rFonts w:ascii="Arial" w:hAnsi="Arial" w:cs="Arial"/>
          <w:i/>
          <w:iCs/>
          <w:sz w:val="18"/>
          <w:szCs w:val="18"/>
        </w:rPr>
      </w:pPr>
      <w:r w:rsidRPr="00742FE5">
        <w:rPr>
          <w:rFonts w:ascii="Arial" w:hAnsi="Arial" w:cs="Arial"/>
          <w:sz w:val="18"/>
          <w:szCs w:val="18"/>
        </w:rPr>
        <w:t xml:space="preserve">zmiana terminu realizacji w związku z wystąpieniem siły wyższej, wg zasad określonych w </w:t>
      </w:r>
      <w:r w:rsidRPr="00686B7C">
        <w:rPr>
          <w:rFonts w:ascii="Arial" w:hAnsi="Arial" w:cs="Arial"/>
          <w:b/>
          <w:bCs/>
          <w:sz w:val="18"/>
          <w:szCs w:val="18"/>
        </w:rPr>
        <w:t>§</w:t>
      </w:r>
      <w:r w:rsidR="00686B7C">
        <w:rPr>
          <w:rFonts w:ascii="Arial" w:hAnsi="Arial" w:cs="Arial"/>
          <w:b/>
          <w:bCs/>
          <w:sz w:val="18"/>
          <w:szCs w:val="18"/>
        </w:rPr>
        <w:t xml:space="preserve"> </w:t>
      </w:r>
      <w:r w:rsidRPr="00686B7C">
        <w:rPr>
          <w:rFonts w:ascii="Arial" w:hAnsi="Arial" w:cs="Arial"/>
          <w:b/>
          <w:bCs/>
          <w:sz w:val="18"/>
          <w:szCs w:val="18"/>
        </w:rPr>
        <w:t>21</w:t>
      </w:r>
      <w:r w:rsidR="00686B7C">
        <w:rPr>
          <w:rFonts w:ascii="Arial" w:hAnsi="Arial" w:cs="Arial"/>
          <w:b/>
          <w:bCs/>
          <w:sz w:val="18"/>
          <w:szCs w:val="18"/>
        </w:rPr>
        <w:t>.</w:t>
      </w:r>
      <w:r w:rsidRPr="00686B7C">
        <w:rPr>
          <w:rFonts w:ascii="Arial" w:hAnsi="Arial" w:cs="Arial"/>
          <w:b/>
          <w:bCs/>
          <w:sz w:val="18"/>
          <w:szCs w:val="18"/>
        </w:rPr>
        <w:t xml:space="preserve"> ust.4.</w:t>
      </w:r>
    </w:p>
    <w:p w14:paraId="461CC0AD" w14:textId="3C0403E2" w:rsidR="00F536DE" w:rsidRPr="00742FE5" w:rsidRDefault="004F3468" w:rsidP="00B71040">
      <w:pPr>
        <w:pStyle w:val="Nagwek2"/>
        <w:rPr>
          <w:rFonts w:ascii="Arial" w:hAnsi="Arial" w:cs="Arial"/>
          <w:sz w:val="18"/>
          <w:szCs w:val="18"/>
        </w:rPr>
      </w:pPr>
      <w:bookmarkStart w:id="230" w:name="_Toc207875543"/>
      <w:bookmarkEnd w:id="222"/>
      <w:bookmarkEnd w:id="225"/>
      <w:r w:rsidRPr="00742FE5">
        <w:rPr>
          <w:rFonts w:ascii="Arial" w:hAnsi="Arial" w:cs="Arial"/>
          <w:sz w:val="18"/>
          <w:szCs w:val="18"/>
        </w:rPr>
        <w:t xml:space="preserve">§ 16. </w:t>
      </w:r>
      <w:r w:rsidR="00F536DE" w:rsidRPr="00707640">
        <w:rPr>
          <w:rFonts w:ascii="Arial" w:hAnsi="Arial" w:cs="Arial"/>
          <w:sz w:val="18"/>
          <w:szCs w:val="18"/>
        </w:rPr>
        <w:t>Waloryzacja</w:t>
      </w:r>
      <w:r w:rsidR="00B24F0B" w:rsidRPr="00707640">
        <w:rPr>
          <w:rFonts w:ascii="Arial" w:hAnsi="Arial" w:cs="Arial"/>
          <w:sz w:val="18"/>
          <w:szCs w:val="18"/>
        </w:rPr>
        <w:t xml:space="preserve"> </w:t>
      </w:r>
      <w:r w:rsidR="00DC4D3B" w:rsidRPr="00707640">
        <w:rPr>
          <w:rFonts w:ascii="Arial" w:hAnsi="Arial" w:cs="Arial"/>
          <w:color w:val="EE0000"/>
          <w:sz w:val="18"/>
          <w:szCs w:val="18"/>
        </w:rPr>
        <w:t>– NIE DOTYCZY</w:t>
      </w:r>
      <w:bookmarkEnd w:id="230"/>
    </w:p>
    <w:p w14:paraId="32DF3309" w14:textId="790A78AE" w:rsidR="000C23F8" w:rsidRPr="00742FE5" w:rsidRDefault="000C23F8" w:rsidP="000C23F8">
      <w:pPr>
        <w:pStyle w:val="Nagwek2"/>
        <w:rPr>
          <w:rFonts w:ascii="Arial" w:hAnsi="Arial" w:cs="Arial"/>
          <w:sz w:val="18"/>
          <w:szCs w:val="18"/>
        </w:rPr>
      </w:pPr>
      <w:bookmarkStart w:id="231" w:name="_Toc64016213"/>
      <w:bookmarkStart w:id="232" w:name="_Toc106095875"/>
      <w:bookmarkStart w:id="233" w:name="_Toc106096315"/>
      <w:bookmarkStart w:id="234" w:name="_Toc106096419"/>
      <w:bookmarkStart w:id="235" w:name="_Hlk67826426"/>
      <w:bookmarkStart w:id="236" w:name="_Toc207875544"/>
      <w:bookmarkEnd w:id="223"/>
      <w:r w:rsidRPr="00742FE5">
        <w:rPr>
          <w:rFonts w:ascii="Arial" w:hAnsi="Arial" w:cs="Arial"/>
          <w:sz w:val="18"/>
          <w:szCs w:val="18"/>
        </w:rPr>
        <w:t>§ 1</w:t>
      </w:r>
      <w:r w:rsidR="00B71040" w:rsidRPr="00742FE5">
        <w:rPr>
          <w:rFonts w:ascii="Arial" w:hAnsi="Arial" w:cs="Arial"/>
          <w:sz w:val="18"/>
          <w:szCs w:val="18"/>
        </w:rPr>
        <w:t>7</w:t>
      </w:r>
      <w:r w:rsidRPr="00742FE5">
        <w:rPr>
          <w:rFonts w:ascii="Arial" w:hAnsi="Arial" w:cs="Arial"/>
          <w:sz w:val="18"/>
          <w:szCs w:val="18"/>
        </w:rPr>
        <w:t>. Ochrona danych osobowych</w:t>
      </w:r>
      <w:bookmarkEnd w:id="231"/>
      <w:bookmarkEnd w:id="232"/>
      <w:bookmarkEnd w:id="233"/>
      <w:bookmarkEnd w:id="234"/>
      <w:bookmarkEnd w:id="236"/>
      <w:r w:rsidRPr="00742FE5">
        <w:rPr>
          <w:rFonts w:ascii="Arial" w:hAnsi="Arial" w:cs="Arial"/>
          <w:sz w:val="18"/>
          <w:szCs w:val="18"/>
        </w:rPr>
        <w:t xml:space="preserve"> </w:t>
      </w:r>
    </w:p>
    <w:p w14:paraId="37B5AD72" w14:textId="7DF4B7A1" w:rsidR="000C23F8" w:rsidRPr="00742FE5" w:rsidRDefault="000C23F8" w:rsidP="000C23F8">
      <w:pPr>
        <w:pStyle w:val="Akapitzlist"/>
        <w:ind w:left="284"/>
        <w:jc w:val="both"/>
        <w:rPr>
          <w:rFonts w:ascii="Arial" w:hAnsi="Arial" w:cs="Arial"/>
          <w:b/>
          <w:bCs/>
          <w:sz w:val="18"/>
          <w:szCs w:val="18"/>
        </w:rPr>
      </w:pPr>
      <w:r w:rsidRPr="00742FE5">
        <w:rPr>
          <w:rFonts w:ascii="Arial" w:hAnsi="Arial" w:cs="Arial"/>
          <w:sz w:val="18"/>
          <w:szCs w:val="18"/>
        </w:rPr>
        <w:t xml:space="preserve">Uregulowania dotyczące ochrony danych osobowych zawarte zostały w </w:t>
      </w:r>
      <w:r w:rsidRPr="00742FE5">
        <w:rPr>
          <w:rFonts w:ascii="Arial" w:hAnsi="Arial" w:cs="Arial"/>
          <w:b/>
          <w:bCs/>
          <w:sz w:val="18"/>
          <w:szCs w:val="18"/>
        </w:rPr>
        <w:t xml:space="preserve">Załączniku nr </w:t>
      </w:r>
      <w:r w:rsidR="00DC4D3B">
        <w:rPr>
          <w:rFonts w:ascii="Arial" w:hAnsi="Arial" w:cs="Arial"/>
          <w:b/>
          <w:bCs/>
          <w:sz w:val="18"/>
          <w:szCs w:val="18"/>
        </w:rPr>
        <w:t>2</w:t>
      </w:r>
      <w:r w:rsidRPr="00742FE5">
        <w:rPr>
          <w:rFonts w:ascii="Arial" w:hAnsi="Arial" w:cs="Arial"/>
          <w:b/>
          <w:bCs/>
          <w:sz w:val="18"/>
          <w:szCs w:val="18"/>
        </w:rPr>
        <w:t xml:space="preserve"> do Umowy.</w:t>
      </w:r>
      <w:bookmarkEnd w:id="235"/>
    </w:p>
    <w:p w14:paraId="58527156" w14:textId="11C869A2" w:rsidR="000C23F8" w:rsidRPr="00742FE5" w:rsidRDefault="000C23F8" w:rsidP="000C23F8">
      <w:pPr>
        <w:pStyle w:val="Nagwek2"/>
        <w:rPr>
          <w:rFonts w:ascii="Arial" w:hAnsi="Arial" w:cs="Arial"/>
          <w:sz w:val="18"/>
          <w:szCs w:val="18"/>
        </w:rPr>
      </w:pPr>
      <w:bookmarkStart w:id="237" w:name="_Toc64016214"/>
      <w:bookmarkStart w:id="238" w:name="_Toc106095876"/>
      <w:bookmarkStart w:id="239" w:name="_Toc106096316"/>
      <w:bookmarkStart w:id="240" w:name="_Toc106096420"/>
      <w:bookmarkStart w:id="241" w:name="_Toc207875545"/>
      <w:r w:rsidRPr="00742FE5">
        <w:rPr>
          <w:rFonts w:ascii="Arial" w:hAnsi="Arial" w:cs="Arial"/>
          <w:sz w:val="18"/>
          <w:szCs w:val="18"/>
        </w:rPr>
        <w:t>§ 1</w:t>
      </w:r>
      <w:r w:rsidR="00B71040" w:rsidRPr="00742FE5">
        <w:rPr>
          <w:rFonts w:ascii="Arial" w:hAnsi="Arial" w:cs="Arial"/>
          <w:sz w:val="18"/>
          <w:szCs w:val="18"/>
        </w:rPr>
        <w:t>8</w:t>
      </w:r>
      <w:r w:rsidRPr="00742FE5">
        <w:rPr>
          <w:rFonts w:ascii="Arial" w:hAnsi="Arial" w:cs="Arial"/>
          <w:sz w:val="18"/>
          <w:szCs w:val="18"/>
        </w:rPr>
        <w:t>. Ochrona tajemnic przedsiębiorcy, zachowanie poufności</w:t>
      </w:r>
      <w:bookmarkEnd w:id="237"/>
      <w:bookmarkEnd w:id="238"/>
      <w:bookmarkEnd w:id="239"/>
      <w:bookmarkEnd w:id="240"/>
      <w:bookmarkEnd w:id="241"/>
      <w:r w:rsidRPr="00742FE5">
        <w:rPr>
          <w:rFonts w:ascii="Arial" w:hAnsi="Arial" w:cs="Arial"/>
          <w:sz w:val="18"/>
          <w:szCs w:val="18"/>
        </w:rPr>
        <w:t xml:space="preserve"> </w:t>
      </w:r>
    </w:p>
    <w:p w14:paraId="6DD2CBE1" w14:textId="6617A270" w:rsidR="000C23F8" w:rsidRPr="00742FE5" w:rsidRDefault="000C23F8">
      <w:pPr>
        <w:numPr>
          <w:ilvl w:val="0"/>
          <w:numId w:val="53"/>
        </w:numPr>
        <w:spacing w:line="259" w:lineRule="auto"/>
        <w:ind w:hanging="357"/>
        <w:jc w:val="both"/>
        <w:rPr>
          <w:rFonts w:ascii="Arial" w:hAnsi="Arial" w:cs="Arial"/>
          <w:sz w:val="18"/>
          <w:szCs w:val="18"/>
        </w:rPr>
      </w:pPr>
      <w:bookmarkStart w:id="242" w:name="_Hlk67826457"/>
      <w:r w:rsidRPr="00742FE5">
        <w:rPr>
          <w:rFonts w:ascii="Arial" w:hAnsi="Arial" w:cs="Arial"/>
          <w:sz w:val="18"/>
          <w:szCs w:val="18"/>
        </w:rPr>
        <w:t>Strony zobowiązują się do zachowania w tajemnicy informacji technicznych, technologicznych, organizacyjnych, handlowych i innych, udostępnionych wzajemnie w związku z wykonywaniem Umowy i do niewykorzystywania ich w</w:t>
      </w:r>
      <w:r w:rsidR="00941A18">
        <w:rPr>
          <w:rFonts w:ascii="Arial" w:hAnsi="Arial" w:cs="Arial"/>
          <w:sz w:val="18"/>
          <w:szCs w:val="18"/>
        </w:rPr>
        <w:t> </w:t>
      </w:r>
      <w:r w:rsidRPr="00742FE5">
        <w:rPr>
          <w:rFonts w:ascii="Arial" w:hAnsi="Arial" w:cs="Arial"/>
          <w:sz w:val="18"/>
          <w:szCs w:val="18"/>
        </w:rPr>
        <w:t xml:space="preserve">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742FE5" w:rsidRDefault="000C23F8">
      <w:pPr>
        <w:numPr>
          <w:ilvl w:val="0"/>
          <w:numId w:val="53"/>
        </w:numPr>
        <w:spacing w:line="259" w:lineRule="auto"/>
        <w:ind w:hanging="357"/>
        <w:jc w:val="both"/>
        <w:rPr>
          <w:rFonts w:ascii="Arial" w:hAnsi="Arial" w:cs="Arial"/>
          <w:sz w:val="18"/>
          <w:szCs w:val="18"/>
        </w:rPr>
      </w:pPr>
      <w:r w:rsidRPr="00742FE5">
        <w:rPr>
          <w:rFonts w:ascii="Arial" w:hAnsi="Arial" w:cs="Arial"/>
          <w:sz w:val="18"/>
          <w:szCs w:val="18"/>
        </w:rPr>
        <w:t>Wykonawca zobowiązuje się do usunięcia danych będących własnością Zamawiającego po rozwiązaniu Umowy, przy czym Wykonawca ma prawo zachować po jednej kopii wszystkich dokumentów i informacji pozyskanych w związku z </w:t>
      </w:r>
      <w:r w:rsidR="00DA44BE" w:rsidRPr="00742FE5">
        <w:rPr>
          <w:rFonts w:ascii="Arial" w:hAnsi="Arial" w:cs="Arial"/>
          <w:sz w:val="18"/>
          <w:szCs w:val="18"/>
        </w:rPr>
        <w:t>realizacją Umowy</w:t>
      </w:r>
      <w:r w:rsidRPr="00742FE5">
        <w:rPr>
          <w:rFonts w:ascii="Arial" w:hAnsi="Arial" w:cs="Arial"/>
          <w:sz w:val="18"/>
          <w:szCs w:val="18"/>
        </w:rPr>
        <w:t xml:space="preserve">. </w:t>
      </w:r>
    </w:p>
    <w:p w14:paraId="34CBA5E4" w14:textId="77777777" w:rsidR="000C23F8" w:rsidRPr="00742FE5" w:rsidRDefault="000C23F8">
      <w:pPr>
        <w:numPr>
          <w:ilvl w:val="0"/>
          <w:numId w:val="53"/>
        </w:numPr>
        <w:spacing w:line="259" w:lineRule="auto"/>
        <w:ind w:hanging="357"/>
        <w:jc w:val="both"/>
        <w:rPr>
          <w:rFonts w:ascii="Arial" w:hAnsi="Arial" w:cs="Arial"/>
          <w:sz w:val="18"/>
          <w:szCs w:val="18"/>
        </w:rPr>
      </w:pPr>
      <w:r w:rsidRPr="00742FE5">
        <w:rPr>
          <w:rFonts w:ascii="Arial" w:hAnsi="Arial" w:cs="Arial"/>
          <w:sz w:val="18"/>
          <w:szCs w:val="18"/>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742FE5" w:rsidRDefault="000C23F8">
      <w:pPr>
        <w:numPr>
          <w:ilvl w:val="0"/>
          <w:numId w:val="53"/>
        </w:numPr>
        <w:spacing w:line="259" w:lineRule="auto"/>
        <w:ind w:hanging="357"/>
        <w:jc w:val="both"/>
        <w:rPr>
          <w:rFonts w:ascii="Arial" w:hAnsi="Arial" w:cs="Arial"/>
          <w:sz w:val="18"/>
          <w:szCs w:val="18"/>
        </w:rPr>
      </w:pPr>
      <w:r w:rsidRPr="00742FE5">
        <w:rPr>
          <w:rFonts w:ascii="Arial" w:hAnsi="Arial" w:cs="Arial"/>
          <w:sz w:val="18"/>
          <w:szCs w:val="18"/>
        </w:rPr>
        <w:t xml:space="preserve">Wykonawca nie jest zobowiązany </w:t>
      </w:r>
      <w:r w:rsidR="00DA44BE" w:rsidRPr="00742FE5">
        <w:rPr>
          <w:rFonts w:ascii="Arial" w:hAnsi="Arial" w:cs="Arial"/>
          <w:sz w:val="18"/>
          <w:szCs w:val="18"/>
        </w:rPr>
        <w:t>traktować</w:t>
      </w:r>
      <w:r w:rsidRPr="00742FE5">
        <w:rPr>
          <w:rFonts w:ascii="Arial" w:hAnsi="Arial" w:cs="Arial"/>
          <w:sz w:val="18"/>
          <w:szCs w:val="18"/>
        </w:rPr>
        <w:t xml:space="preserve"> jako poufnej, żadnej informacji ujawnionej mu przez Zamawiającego, która:</w:t>
      </w:r>
    </w:p>
    <w:p w14:paraId="597AC17A" w14:textId="471218C6" w:rsidR="000C23F8" w:rsidRPr="00742FE5" w:rsidRDefault="000C23F8">
      <w:pPr>
        <w:numPr>
          <w:ilvl w:val="1"/>
          <w:numId w:val="53"/>
        </w:numPr>
        <w:spacing w:line="259" w:lineRule="auto"/>
        <w:jc w:val="both"/>
        <w:rPr>
          <w:rFonts w:ascii="Arial" w:hAnsi="Arial" w:cs="Arial"/>
          <w:sz w:val="18"/>
          <w:szCs w:val="18"/>
        </w:rPr>
      </w:pPr>
      <w:r w:rsidRPr="00742FE5">
        <w:rPr>
          <w:rFonts w:ascii="Arial" w:hAnsi="Arial" w:cs="Arial"/>
          <w:sz w:val="18"/>
          <w:szCs w:val="18"/>
        </w:rPr>
        <w:t xml:space="preserve">była zgodnie z prawem znana Wykonawcy przed jej ujawnieniem przez </w:t>
      </w:r>
      <w:r w:rsidR="00DA44BE" w:rsidRPr="00742FE5">
        <w:rPr>
          <w:rFonts w:ascii="Arial" w:hAnsi="Arial" w:cs="Arial"/>
          <w:sz w:val="18"/>
          <w:szCs w:val="18"/>
        </w:rPr>
        <w:t>Zamawiającego</w:t>
      </w:r>
      <w:r w:rsidRPr="00742FE5">
        <w:rPr>
          <w:rFonts w:ascii="Arial" w:hAnsi="Arial" w:cs="Arial"/>
          <w:sz w:val="18"/>
          <w:szCs w:val="18"/>
        </w:rPr>
        <w:t xml:space="preserve"> lub</w:t>
      </w:r>
    </w:p>
    <w:p w14:paraId="555D5C9B" w14:textId="77777777" w:rsidR="000C23F8" w:rsidRPr="00742FE5" w:rsidRDefault="000C23F8">
      <w:pPr>
        <w:numPr>
          <w:ilvl w:val="1"/>
          <w:numId w:val="53"/>
        </w:numPr>
        <w:spacing w:line="259" w:lineRule="auto"/>
        <w:jc w:val="both"/>
        <w:rPr>
          <w:rFonts w:ascii="Arial" w:hAnsi="Arial" w:cs="Arial"/>
          <w:sz w:val="18"/>
          <w:szCs w:val="18"/>
        </w:rPr>
      </w:pPr>
      <w:r w:rsidRPr="00742FE5">
        <w:rPr>
          <w:rFonts w:ascii="Arial" w:hAnsi="Arial" w:cs="Arial"/>
          <w:sz w:val="18"/>
          <w:szCs w:val="18"/>
        </w:rPr>
        <w:t xml:space="preserve">została bez żadnych ograniczeń w zakresie poufności przekazana przez Zamawiającego jakiejkolwiek osobie lub jednostce, lub </w:t>
      </w:r>
    </w:p>
    <w:p w14:paraId="79B686BD" w14:textId="77777777" w:rsidR="000C23F8" w:rsidRPr="00742FE5" w:rsidRDefault="000C23F8">
      <w:pPr>
        <w:numPr>
          <w:ilvl w:val="1"/>
          <w:numId w:val="53"/>
        </w:numPr>
        <w:spacing w:line="259" w:lineRule="auto"/>
        <w:jc w:val="both"/>
        <w:rPr>
          <w:rFonts w:ascii="Arial" w:hAnsi="Arial" w:cs="Arial"/>
          <w:sz w:val="18"/>
          <w:szCs w:val="18"/>
        </w:rPr>
      </w:pPr>
      <w:r w:rsidRPr="00742FE5">
        <w:rPr>
          <w:rFonts w:ascii="Arial" w:hAnsi="Arial" w:cs="Arial"/>
          <w:sz w:val="18"/>
          <w:szCs w:val="18"/>
        </w:rPr>
        <w:t xml:space="preserve">jest powszechnie znana lub została ujawniona publiczne bez naruszenia niniejszej klauzuli poufności. </w:t>
      </w:r>
    </w:p>
    <w:p w14:paraId="6A5BF818" w14:textId="4A8BE515" w:rsidR="000C23F8" w:rsidRPr="00742FE5" w:rsidRDefault="000C23F8">
      <w:pPr>
        <w:numPr>
          <w:ilvl w:val="0"/>
          <w:numId w:val="53"/>
        </w:numPr>
        <w:spacing w:line="259" w:lineRule="auto"/>
        <w:ind w:hanging="357"/>
        <w:jc w:val="both"/>
        <w:rPr>
          <w:rFonts w:ascii="Arial" w:hAnsi="Arial" w:cs="Arial"/>
          <w:sz w:val="18"/>
          <w:szCs w:val="18"/>
        </w:rPr>
      </w:pPr>
      <w:r w:rsidRPr="00742FE5">
        <w:rPr>
          <w:rFonts w:ascii="Arial" w:hAnsi="Arial" w:cs="Arial"/>
          <w:sz w:val="18"/>
          <w:szCs w:val="18"/>
        </w:rPr>
        <w:t>Ujawnienie informacji stanowiących tajemnicę przedsiębiorstwa jest także dopuszczalne</w:t>
      </w:r>
      <w:r w:rsidR="00DC4D3B">
        <w:rPr>
          <w:rFonts w:ascii="Arial" w:hAnsi="Arial" w:cs="Arial"/>
          <w:sz w:val="18"/>
          <w:szCs w:val="18"/>
        </w:rPr>
        <w:t> </w:t>
      </w:r>
      <w:r w:rsidRPr="00742FE5">
        <w:rPr>
          <w:rFonts w:ascii="Arial" w:hAnsi="Arial" w:cs="Arial"/>
          <w:sz w:val="18"/>
          <w:szCs w:val="18"/>
        </w:rPr>
        <w:t>w następujących sytuacjach:</w:t>
      </w:r>
    </w:p>
    <w:p w14:paraId="65499F3C" w14:textId="77777777" w:rsidR="000C23F8" w:rsidRPr="00742FE5" w:rsidRDefault="000C23F8">
      <w:pPr>
        <w:numPr>
          <w:ilvl w:val="1"/>
          <w:numId w:val="53"/>
        </w:numPr>
        <w:spacing w:line="259" w:lineRule="auto"/>
        <w:ind w:left="714" w:hanging="357"/>
        <w:jc w:val="both"/>
        <w:rPr>
          <w:rFonts w:ascii="Arial" w:hAnsi="Arial" w:cs="Arial"/>
          <w:sz w:val="18"/>
          <w:szCs w:val="18"/>
        </w:rPr>
      </w:pPr>
      <w:r w:rsidRPr="00742FE5">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742FE5" w:rsidRDefault="000C23F8">
      <w:pPr>
        <w:numPr>
          <w:ilvl w:val="1"/>
          <w:numId w:val="53"/>
        </w:numPr>
        <w:spacing w:line="259" w:lineRule="auto"/>
        <w:ind w:left="714" w:hanging="357"/>
        <w:jc w:val="both"/>
        <w:rPr>
          <w:rFonts w:ascii="Arial" w:hAnsi="Arial" w:cs="Arial"/>
          <w:sz w:val="18"/>
          <w:szCs w:val="18"/>
        </w:rPr>
      </w:pPr>
      <w:r w:rsidRPr="00742FE5">
        <w:rPr>
          <w:rFonts w:ascii="Arial" w:hAnsi="Arial" w:cs="Arial"/>
          <w:sz w:val="18"/>
          <w:szCs w:val="18"/>
        </w:rPr>
        <w:t xml:space="preserve">Wykonawca może ujawniać informacje osobom trzecim, takim jak doradcy i/lub ubezpieczyciele zobowiązani ustawowo do zachowania tajemnicy zawodowej. </w:t>
      </w:r>
    </w:p>
    <w:p w14:paraId="377913FA" w14:textId="54D876BC" w:rsidR="000C23F8" w:rsidRPr="00742FE5" w:rsidRDefault="000C23F8">
      <w:pPr>
        <w:numPr>
          <w:ilvl w:val="1"/>
          <w:numId w:val="53"/>
        </w:numPr>
        <w:spacing w:line="259" w:lineRule="auto"/>
        <w:ind w:left="714" w:hanging="357"/>
        <w:jc w:val="both"/>
        <w:rPr>
          <w:rFonts w:ascii="Arial" w:hAnsi="Arial" w:cs="Arial"/>
          <w:sz w:val="18"/>
          <w:szCs w:val="18"/>
        </w:rPr>
      </w:pPr>
      <w:r w:rsidRPr="00742FE5">
        <w:rPr>
          <w:rFonts w:ascii="Arial" w:hAnsi="Arial" w:cs="Arial"/>
          <w:sz w:val="18"/>
          <w:szCs w:val="18"/>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w:t>
      </w:r>
      <w:r w:rsidR="00DC4D3B">
        <w:rPr>
          <w:rFonts w:ascii="Arial" w:hAnsi="Arial" w:cs="Arial"/>
          <w:sz w:val="18"/>
          <w:szCs w:val="18"/>
        </w:rPr>
        <w:t> </w:t>
      </w:r>
      <w:r w:rsidRPr="00742FE5">
        <w:rPr>
          <w:rFonts w:ascii="Arial" w:hAnsi="Arial" w:cs="Arial"/>
          <w:sz w:val="18"/>
          <w:szCs w:val="18"/>
        </w:rPr>
        <w:t>z przepisów prawa.</w:t>
      </w:r>
    </w:p>
    <w:p w14:paraId="3B00205B" w14:textId="77777777" w:rsidR="000C23F8" w:rsidRPr="00742FE5" w:rsidRDefault="000C23F8">
      <w:pPr>
        <w:numPr>
          <w:ilvl w:val="0"/>
          <w:numId w:val="53"/>
        </w:numPr>
        <w:spacing w:line="259" w:lineRule="auto"/>
        <w:ind w:left="363" w:hanging="357"/>
        <w:jc w:val="both"/>
        <w:rPr>
          <w:rFonts w:ascii="Arial" w:hAnsi="Arial" w:cs="Arial"/>
          <w:sz w:val="18"/>
          <w:szCs w:val="18"/>
        </w:rPr>
      </w:pPr>
      <w:r w:rsidRPr="00742FE5">
        <w:rPr>
          <w:rFonts w:ascii="Arial" w:hAnsi="Arial" w:cs="Arial"/>
          <w:sz w:val="18"/>
          <w:szCs w:val="18"/>
        </w:rPr>
        <w:t>W sytuacjach, o których mowa w ust. 5 pkt 1-2, podmioty które pozyskają informacje, są zobowiązane do zachowania ich poufności.</w:t>
      </w:r>
    </w:p>
    <w:p w14:paraId="0EE6284A" w14:textId="065A6B1E" w:rsidR="000C23F8" w:rsidRPr="00742FE5" w:rsidRDefault="000C23F8">
      <w:pPr>
        <w:numPr>
          <w:ilvl w:val="0"/>
          <w:numId w:val="53"/>
        </w:numPr>
        <w:spacing w:line="259" w:lineRule="auto"/>
        <w:ind w:left="363" w:hanging="357"/>
        <w:jc w:val="both"/>
        <w:rPr>
          <w:rFonts w:ascii="Arial" w:hAnsi="Arial" w:cs="Arial"/>
          <w:sz w:val="18"/>
          <w:szCs w:val="18"/>
        </w:rPr>
      </w:pPr>
      <w:r w:rsidRPr="00742FE5">
        <w:rPr>
          <w:rFonts w:ascii="Arial" w:hAnsi="Arial" w:cs="Arial"/>
          <w:sz w:val="18"/>
          <w:szCs w:val="18"/>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w:t>
      </w:r>
      <w:r w:rsidR="00DC4D3B">
        <w:rPr>
          <w:rFonts w:ascii="Arial" w:hAnsi="Arial" w:cs="Arial"/>
          <w:sz w:val="18"/>
          <w:szCs w:val="18"/>
        </w:rPr>
        <w:t> </w:t>
      </w:r>
      <w:r w:rsidRPr="00742FE5">
        <w:rPr>
          <w:rFonts w:ascii="Arial" w:hAnsi="Arial" w:cs="Arial"/>
          <w:sz w:val="18"/>
          <w:szCs w:val="18"/>
        </w:rPr>
        <w:t>zastrzeżeniem ust. 4 i 5 .</w:t>
      </w:r>
    </w:p>
    <w:p w14:paraId="2EA46192" w14:textId="77777777" w:rsidR="000C23F8" w:rsidRPr="00742FE5" w:rsidRDefault="000C23F8">
      <w:pPr>
        <w:numPr>
          <w:ilvl w:val="0"/>
          <w:numId w:val="53"/>
        </w:numPr>
        <w:spacing w:line="259" w:lineRule="auto"/>
        <w:ind w:left="363" w:hanging="357"/>
        <w:jc w:val="both"/>
        <w:rPr>
          <w:rFonts w:ascii="Arial" w:hAnsi="Arial" w:cs="Arial"/>
          <w:sz w:val="18"/>
          <w:szCs w:val="18"/>
        </w:rPr>
      </w:pPr>
      <w:r w:rsidRPr="00742FE5">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742FE5" w:rsidRDefault="000C23F8">
      <w:pPr>
        <w:numPr>
          <w:ilvl w:val="0"/>
          <w:numId w:val="53"/>
        </w:numPr>
        <w:spacing w:line="259" w:lineRule="auto"/>
        <w:ind w:left="363" w:hanging="357"/>
        <w:jc w:val="both"/>
        <w:rPr>
          <w:rFonts w:ascii="Arial" w:hAnsi="Arial" w:cs="Arial"/>
          <w:sz w:val="18"/>
          <w:szCs w:val="18"/>
        </w:rPr>
      </w:pPr>
      <w:r w:rsidRPr="00742FE5">
        <w:rPr>
          <w:rFonts w:ascii="Arial" w:hAnsi="Arial" w:cs="Arial"/>
          <w:sz w:val="18"/>
          <w:szCs w:val="18"/>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1CDD467C" w:rsidR="00133433" w:rsidRPr="00742FE5" w:rsidRDefault="00133433">
      <w:pPr>
        <w:numPr>
          <w:ilvl w:val="0"/>
          <w:numId w:val="53"/>
        </w:numPr>
        <w:spacing w:line="259" w:lineRule="auto"/>
        <w:ind w:left="363" w:hanging="357"/>
        <w:jc w:val="both"/>
        <w:rPr>
          <w:rFonts w:ascii="Arial" w:hAnsi="Arial" w:cs="Arial"/>
          <w:sz w:val="18"/>
          <w:szCs w:val="18"/>
        </w:rPr>
      </w:pPr>
      <w:bookmarkStart w:id="243" w:name="_Hlk146785679"/>
      <w:r w:rsidRPr="00742FE5">
        <w:rPr>
          <w:rFonts w:ascii="Arial" w:hAnsi="Arial" w:cs="Arial"/>
          <w:sz w:val="18"/>
          <w:szCs w:val="18"/>
        </w:rPr>
        <w:t>Za naruszenie zasady poufności przez Podwykonawców, o których mowa w § 1</w:t>
      </w:r>
      <w:r w:rsidR="00B24F0B" w:rsidRPr="00742FE5">
        <w:rPr>
          <w:rFonts w:ascii="Arial" w:hAnsi="Arial" w:cs="Arial"/>
          <w:sz w:val="18"/>
          <w:szCs w:val="18"/>
        </w:rPr>
        <w:t>8</w:t>
      </w:r>
      <w:r w:rsidR="005A11D8">
        <w:rPr>
          <w:rFonts w:ascii="Arial" w:hAnsi="Arial" w:cs="Arial"/>
          <w:sz w:val="18"/>
          <w:szCs w:val="18"/>
        </w:rPr>
        <w:t>.</w:t>
      </w:r>
      <w:r w:rsidRPr="00742FE5">
        <w:rPr>
          <w:rFonts w:ascii="Arial" w:hAnsi="Arial" w:cs="Arial"/>
          <w:sz w:val="18"/>
          <w:szCs w:val="18"/>
        </w:rPr>
        <w:t xml:space="preserve"> ust. 5 pkt 1</w:t>
      </w:r>
      <w:r w:rsidR="00CE3AD9" w:rsidRPr="00742FE5">
        <w:rPr>
          <w:rFonts w:ascii="Arial" w:hAnsi="Arial" w:cs="Arial"/>
          <w:sz w:val="18"/>
          <w:szCs w:val="18"/>
        </w:rPr>
        <w:t>)</w:t>
      </w:r>
      <w:r w:rsidRPr="00742FE5">
        <w:rPr>
          <w:rFonts w:ascii="Arial" w:hAnsi="Arial" w:cs="Arial"/>
          <w:sz w:val="18"/>
          <w:szCs w:val="18"/>
        </w:rPr>
        <w:t xml:space="preserve"> Umowy oraz osoby trzecie, o których mowa w § 1</w:t>
      </w:r>
      <w:r w:rsidR="00E13D66" w:rsidRPr="00742FE5">
        <w:rPr>
          <w:rFonts w:ascii="Arial" w:hAnsi="Arial" w:cs="Arial"/>
          <w:sz w:val="18"/>
          <w:szCs w:val="18"/>
        </w:rPr>
        <w:t>8</w:t>
      </w:r>
      <w:r w:rsidR="005A11D8">
        <w:rPr>
          <w:rFonts w:ascii="Arial" w:hAnsi="Arial" w:cs="Arial"/>
          <w:sz w:val="18"/>
          <w:szCs w:val="18"/>
        </w:rPr>
        <w:t>.</w:t>
      </w:r>
      <w:r w:rsidRPr="00742FE5">
        <w:rPr>
          <w:rFonts w:ascii="Arial" w:hAnsi="Arial" w:cs="Arial"/>
          <w:sz w:val="18"/>
          <w:szCs w:val="18"/>
        </w:rPr>
        <w:t xml:space="preserve"> ust. 5 pkt 2 Umowy Wykonawca odpowiada jakby to on dopuścił się naruszenia.</w:t>
      </w:r>
    </w:p>
    <w:bookmarkEnd w:id="243"/>
    <w:p w14:paraId="76211AE9" w14:textId="77777777" w:rsidR="000C23F8" w:rsidRPr="00742FE5" w:rsidRDefault="000C23F8" w:rsidP="000C23F8">
      <w:pPr>
        <w:spacing w:line="259" w:lineRule="auto"/>
        <w:ind w:left="363"/>
        <w:jc w:val="both"/>
        <w:rPr>
          <w:rFonts w:ascii="Arial" w:hAnsi="Arial" w:cs="Arial"/>
          <w:sz w:val="18"/>
          <w:szCs w:val="18"/>
        </w:rPr>
      </w:pPr>
    </w:p>
    <w:p w14:paraId="6F12508E" w14:textId="3935B7A9" w:rsidR="000C23F8" w:rsidRPr="00742FE5" w:rsidRDefault="000C23F8" w:rsidP="00AD7A6E">
      <w:pPr>
        <w:pStyle w:val="Nagwek2"/>
        <w:rPr>
          <w:rFonts w:ascii="Arial" w:hAnsi="Arial" w:cs="Arial"/>
          <w:sz w:val="18"/>
          <w:szCs w:val="18"/>
        </w:rPr>
      </w:pPr>
      <w:bookmarkStart w:id="244" w:name="_Toc64016215"/>
      <w:bookmarkStart w:id="245" w:name="_Toc106095877"/>
      <w:bookmarkStart w:id="246" w:name="_Toc106096317"/>
      <w:bookmarkStart w:id="247" w:name="_Toc106096421"/>
      <w:bookmarkStart w:id="248" w:name="_Hlk202858682"/>
      <w:bookmarkStart w:id="249" w:name="_Toc207875546"/>
      <w:bookmarkEnd w:id="242"/>
      <w:r w:rsidRPr="00742FE5">
        <w:rPr>
          <w:rFonts w:ascii="Arial" w:hAnsi="Arial" w:cs="Arial"/>
          <w:sz w:val="18"/>
          <w:szCs w:val="18"/>
        </w:rPr>
        <w:t>§ 1</w:t>
      </w:r>
      <w:r w:rsidR="00B71040" w:rsidRPr="00742FE5">
        <w:rPr>
          <w:rFonts w:ascii="Arial" w:hAnsi="Arial" w:cs="Arial"/>
          <w:sz w:val="18"/>
          <w:szCs w:val="18"/>
        </w:rPr>
        <w:t>9</w:t>
      </w:r>
      <w:r w:rsidRPr="00742FE5">
        <w:rPr>
          <w:rFonts w:ascii="Arial" w:hAnsi="Arial" w:cs="Arial"/>
          <w:sz w:val="18"/>
          <w:szCs w:val="18"/>
        </w:rPr>
        <w:t>. Zasady etyki</w:t>
      </w:r>
      <w:bookmarkEnd w:id="244"/>
      <w:bookmarkEnd w:id="245"/>
      <w:bookmarkEnd w:id="246"/>
      <w:bookmarkEnd w:id="247"/>
      <w:bookmarkEnd w:id="249"/>
    </w:p>
    <w:p w14:paraId="2CA957CA" w14:textId="34D2A51A" w:rsidR="000C23F8" w:rsidRPr="00742FE5" w:rsidRDefault="000C23F8">
      <w:pPr>
        <w:numPr>
          <w:ilvl w:val="0"/>
          <w:numId w:val="54"/>
        </w:numPr>
        <w:spacing w:line="259" w:lineRule="auto"/>
        <w:ind w:hanging="357"/>
        <w:jc w:val="both"/>
        <w:rPr>
          <w:rFonts w:ascii="Arial" w:hAnsi="Arial" w:cs="Arial"/>
          <w:sz w:val="18"/>
          <w:szCs w:val="18"/>
        </w:rPr>
      </w:pPr>
      <w:bookmarkStart w:id="250" w:name="_Hlk67826550"/>
      <w:r w:rsidRPr="00742FE5">
        <w:rPr>
          <w:rFonts w:ascii="Arial" w:hAnsi="Arial" w:cs="Arial"/>
          <w:sz w:val="18"/>
          <w:szCs w:val="18"/>
        </w:rPr>
        <w:t>Strony nie mogą naruszać poprzez swoje zachowanie (działanie, znoszenie lub zaniechanie) przepisów obowiązującego prawa. Zakaz ten dotyczy także pracowników, przedstawicieli Stron oraz innych osób działających w</w:t>
      </w:r>
      <w:r w:rsidR="00DC4D3B">
        <w:rPr>
          <w:rFonts w:ascii="Arial" w:hAnsi="Arial" w:cs="Arial"/>
          <w:sz w:val="18"/>
          <w:szCs w:val="18"/>
        </w:rPr>
        <w:t> </w:t>
      </w:r>
      <w:r w:rsidRPr="00742FE5">
        <w:rPr>
          <w:rFonts w:ascii="Arial" w:hAnsi="Arial" w:cs="Arial"/>
          <w:sz w:val="18"/>
          <w:szCs w:val="18"/>
        </w:rPr>
        <w:t>ich imieniu lub na ich rzecz i odnosi się w szczególności do zachowań, które mogą prowadzić do:</w:t>
      </w:r>
    </w:p>
    <w:p w14:paraId="7799B220" w14:textId="340AB421" w:rsidR="000C23F8" w:rsidRPr="00742FE5" w:rsidRDefault="000C23F8">
      <w:pPr>
        <w:numPr>
          <w:ilvl w:val="1"/>
          <w:numId w:val="54"/>
        </w:numPr>
        <w:spacing w:line="259" w:lineRule="auto"/>
        <w:ind w:hanging="357"/>
        <w:jc w:val="both"/>
        <w:rPr>
          <w:rFonts w:ascii="Arial" w:hAnsi="Arial" w:cs="Arial"/>
          <w:sz w:val="18"/>
          <w:szCs w:val="18"/>
        </w:rPr>
      </w:pPr>
      <w:bookmarkStart w:id="251" w:name="_Hlk156480572"/>
      <w:r w:rsidRPr="00742FE5">
        <w:rPr>
          <w:rFonts w:ascii="Arial" w:hAnsi="Arial" w:cs="Arial"/>
          <w:sz w:val="18"/>
          <w:szCs w:val="18"/>
        </w:rPr>
        <w:t xml:space="preserve">popełnienia przestępstw określonych w art. 16 ustawy z dnia 28 października 2002 r. </w:t>
      </w:r>
      <w:bookmarkStart w:id="252" w:name="_Hlk144468375"/>
      <w:r w:rsidRPr="00742FE5">
        <w:rPr>
          <w:rFonts w:ascii="Arial" w:hAnsi="Arial" w:cs="Arial"/>
          <w:sz w:val="18"/>
          <w:szCs w:val="18"/>
        </w:rPr>
        <w:t>o odpowiedzialności podmiotów zbiorowych za czyny zabronione pod groźbą kary</w:t>
      </w:r>
      <w:bookmarkEnd w:id="252"/>
      <w:r w:rsidR="00DC4D3B">
        <w:rPr>
          <w:rFonts w:ascii="Arial" w:hAnsi="Arial" w:cs="Arial"/>
          <w:sz w:val="18"/>
          <w:szCs w:val="18"/>
        </w:rPr>
        <w:t>,</w:t>
      </w:r>
    </w:p>
    <w:p w14:paraId="5E537C58" w14:textId="40FE3132" w:rsidR="000C23F8" w:rsidRPr="00742FE5" w:rsidRDefault="000C23F8">
      <w:pPr>
        <w:numPr>
          <w:ilvl w:val="1"/>
          <w:numId w:val="54"/>
        </w:numPr>
        <w:spacing w:line="259" w:lineRule="auto"/>
        <w:ind w:hanging="357"/>
        <w:jc w:val="both"/>
        <w:rPr>
          <w:rFonts w:ascii="Arial" w:hAnsi="Arial" w:cs="Arial"/>
          <w:sz w:val="18"/>
          <w:szCs w:val="18"/>
        </w:rPr>
      </w:pPr>
      <w:r w:rsidRPr="00742FE5">
        <w:rPr>
          <w:rFonts w:ascii="Arial" w:hAnsi="Arial" w:cs="Arial"/>
          <w:sz w:val="18"/>
          <w:szCs w:val="18"/>
        </w:rPr>
        <w:t xml:space="preserve">popełnienia czynów wskazanych w ustawie z dnia 16 kwietnia 1993 roku </w:t>
      </w:r>
      <w:bookmarkStart w:id="253" w:name="_Hlk144468401"/>
      <w:r w:rsidRPr="00742FE5">
        <w:rPr>
          <w:rFonts w:ascii="Arial" w:hAnsi="Arial" w:cs="Arial"/>
          <w:sz w:val="18"/>
          <w:szCs w:val="18"/>
        </w:rPr>
        <w:t>o zwalczaniu nieuczciwej konkurencji</w:t>
      </w:r>
      <w:bookmarkStart w:id="254" w:name="_Hlk148611757"/>
      <w:bookmarkEnd w:id="253"/>
      <w:r w:rsidRPr="00742FE5">
        <w:rPr>
          <w:rFonts w:ascii="Arial" w:hAnsi="Arial" w:cs="Arial"/>
          <w:sz w:val="18"/>
          <w:szCs w:val="18"/>
        </w:rPr>
        <w:t>.</w:t>
      </w:r>
      <w:bookmarkEnd w:id="254"/>
    </w:p>
    <w:bookmarkEnd w:id="251"/>
    <w:p w14:paraId="43D62C96" w14:textId="00B6A07F" w:rsidR="000C23F8" w:rsidRPr="00707640" w:rsidRDefault="000C23F8">
      <w:pPr>
        <w:numPr>
          <w:ilvl w:val="0"/>
          <w:numId w:val="54"/>
        </w:numPr>
        <w:spacing w:line="259" w:lineRule="auto"/>
        <w:ind w:hanging="357"/>
        <w:jc w:val="both"/>
        <w:rPr>
          <w:rFonts w:ascii="Arial" w:hAnsi="Arial" w:cs="Arial"/>
          <w:sz w:val="18"/>
          <w:szCs w:val="18"/>
        </w:rPr>
      </w:pPr>
      <w:r w:rsidRPr="00742FE5">
        <w:rPr>
          <w:rFonts w:ascii="Arial" w:hAnsi="Arial" w:cs="Arial"/>
          <w:sz w:val="18"/>
          <w:szCs w:val="18"/>
        </w:rPr>
        <w:t xml:space="preserve">Strony winny zapobiegać </w:t>
      </w:r>
      <w:r w:rsidRPr="00707640">
        <w:rPr>
          <w:rFonts w:ascii="Arial" w:hAnsi="Arial" w:cs="Arial"/>
          <w:sz w:val="18"/>
          <w:szCs w:val="18"/>
        </w:rPr>
        <w:t>wszelkim nieuczciwym działaniom ze strony swych przedstawicieli. Strony gwarantują i</w:t>
      </w:r>
      <w:r w:rsidR="00DC4D3B" w:rsidRPr="00707640">
        <w:rPr>
          <w:rFonts w:ascii="Arial" w:hAnsi="Arial" w:cs="Arial"/>
          <w:sz w:val="18"/>
          <w:szCs w:val="18"/>
        </w:rPr>
        <w:t> </w:t>
      </w:r>
      <w:r w:rsidRPr="00707640">
        <w:rPr>
          <w:rFonts w:ascii="Arial" w:hAnsi="Arial" w:cs="Arial"/>
          <w:sz w:val="18"/>
          <w:szCs w:val="18"/>
        </w:rPr>
        <w:t>zobowiązują się, że nie wręczały i nie wręczą żadnej darowizny lub prowizji; jak również nie zgadzały się i nie zgodzą się na zapłatę prowizji pracownikowi lub przedstawicielowi Strony umowy w związku z jej realizacją.</w:t>
      </w:r>
    </w:p>
    <w:p w14:paraId="7CB1F9F5" w14:textId="77777777" w:rsidR="00707640" w:rsidRDefault="00AB2101">
      <w:pPr>
        <w:numPr>
          <w:ilvl w:val="0"/>
          <w:numId w:val="54"/>
        </w:numPr>
        <w:spacing w:line="259" w:lineRule="auto"/>
        <w:jc w:val="both"/>
        <w:rPr>
          <w:rFonts w:ascii="Arial" w:hAnsi="Arial" w:cs="Arial"/>
          <w:sz w:val="18"/>
          <w:szCs w:val="18"/>
        </w:rPr>
      </w:pPr>
      <w:bookmarkStart w:id="255" w:name="_Hlk202858702"/>
      <w:bookmarkStart w:id="256" w:name="_Hlk167104771"/>
      <w:r w:rsidRPr="00707640">
        <w:rPr>
          <w:rFonts w:ascii="Arial" w:hAnsi="Arial" w:cs="Arial"/>
          <w:sz w:val="18"/>
          <w:szCs w:val="18"/>
        </w:rPr>
        <w:t>Strony oświadczają</w:t>
      </w:r>
      <w:r w:rsidR="00C02E70" w:rsidRPr="00707640">
        <w:rPr>
          <w:rFonts w:ascii="Arial" w:hAnsi="Arial" w:cs="Arial"/>
          <w:sz w:val="18"/>
          <w:szCs w:val="18"/>
        </w:rPr>
        <w:t>,</w:t>
      </w:r>
      <w:r w:rsidRPr="00707640">
        <w:rPr>
          <w:rFonts w:ascii="Arial" w:hAnsi="Arial" w:cs="Arial"/>
          <w:sz w:val="18"/>
          <w:szCs w:val="18"/>
        </w:rPr>
        <w:t xml:space="preserve"> że zapoznały się z Polityką Antykorupcyjną Polskiej Grupy Górniczej S.A.</w:t>
      </w:r>
      <w:r w:rsidR="00AB0C78" w:rsidRPr="00707640">
        <w:rPr>
          <w:rFonts w:ascii="Arial" w:hAnsi="Arial" w:cs="Arial"/>
          <w:sz w:val="18"/>
          <w:szCs w:val="18"/>
        </w:rPr>
        <w:t xml:space="preserve"> oraz Kodeksem Postępowania dla Partnerów Biznesowych </w:t>
      </w:r>
      <w:r w:rsidRPr="00707640">
        <w:rPr>
          <w:rFonts w:ascii="Arial" w:hAnsi="Arial" w:cs="Arial"/>
          <w:sz w:val="18"/>
          <w:szCs w:val="18"/>
        </w:rPr>
        <w:t xml:space="preserve">i zobowiązują się do </w:t>
      </w:r>
      <w:r w:rsidR="00AB0C78" w:rsidRPr="00707640">
        <w:rPr>
          <w:rFonts w:ascii="Arial" w:hAnsi="Arial" w:cs="Arial"/>
          <w:sz w:val="18"/>
          <w:szCs w:val="18"/>
        </w:rPr>
        <w:t>ich</w:t>
      </w:r>
      <w:r w:rsidRPr="00707640">
        <w:rPr>
          <w:rFonts w:ascii="Arial" w:hAnsi="Arial" w:cs="Arial"/>
          <w:sz w:val="18"/>
          <w:szCs w:val="18"/>
        </w:rPr>
        <w:t xml:space="preserve"> stosowania oraz zapoznawania się z</w:t>
      </w:r>
      <w:r w:rsidR="00AB0C78" w:rsidRPr="00707640">
        <w:rPr>
          <w:rFonts w:ascii="Arial" w:hAnsi="Arial" w:cs="Arial"/>
          <w:sz w:val="18"/>
          <w:szCs w:val="18"/>
        </w:rPr>
        <w:t xml:space="preserve"> ich</w:t>
      </w:r>
      <w:r w:rsidRPr="00707640">
        <w:rPr>
          <w:rFonts w:ascii="Arial" w:hAnsi="Arial" w:cs="Arial"/>
          <w:sz w:val="18"/>
          <w:szCs w:val="18"/>
        </w:rPr>
        <w:t xml:space="preserve"> zmianami</w:t>
      </w:r>
      <w:r w:rsidR="00AB0C78" w:rsidRPr="00707640">
        <w:rPr>
          <w:rFonts w:ascii="Arial" w:hAnsi="Arial" w:cs="Arial"/>
          <w:sz w:val="18"/>
          <w:szCs w:val="18"/>
        </w:rPr>
        <w:t>.</w:t>
      </w:r>
      <w:r w:rsidRPr="00707640">
        <w:rPr>
          <w:rFonts w:ascii="Arial" w:hAnsi="Arial" w:cs="Arial"/>
          <w:sz w:val="18"/>
          <w:szCs w:val="18"/>
        </w:rPr>
        <w:t xml:space="preserve"> </w:t>
      </w:r>
      <w:r w:rsidR="00AB0C78" w:rsidRPr="00707640">
        <w:rPr>
          <w:rFonts w:ascii="Arial" w:hAnsi="Arial" w:cs="Arial"/>
          <w:sz w:val="18"/>
          <w:szCs w:val="18"/>
        </w:rPr>
        <w:t>T</w:t>
      </w:r>
      <w:r w:rsidRPr="00707640">
        <w:rPr>
          <w:rFonts w:ascii="Arial" w:hAnsi="Arial" w:cs="Arial"/>
          <w:sz w:val="18"/>
          <w:szCs w:val="18"/>
        </w:rPr>
        <w:t xml:space="preserve">reść </w:t>
      </w:r>
      <w:r w:rsidR="00AB0C78" w:rsidRPr="00707640">
        <w:rPr>
          <w:rFonts w:ascii="Arial" w:hAnsi="Arial" w:cs="Arial"/>
          <w:sz w:val="18"/>
          <w:szCs w:val="18"/>
        </w:rPr>
        <w:t xml:space="preserve">Polityki oraz Kodeksu </w:t>
      </w:r>
      <w:r w:rsidRPr="00707640">
        <w:rPr>
          <w:rFonts w:ascii="Arial" w:hAnsi="Arial" w:cs="Arial"/>
          <w:sz w:val="18"/>
          <w:szCs w:val="18"/>
        </w:rPr>
        <w:t>znajduj</w:t>
      </w:r>
      <w:r w:rsidR="00AB0C78" w:rsidRPr="00707640">
        <w:rPr>
          <w:rFonts w:ascii="Arial" w:hAnsi="Arial" w:cs="Arial"/>
          <w:sz w:val="18"/>
          <w:szCs w:val="18"/>
        </w:rPr>
        <w:t>ą</w:t>
      </w:r>
      <w:r w:rsidRPr="00707640">
        <w:rPr>
          <w:rFonts w:ascii="Arial" w:hAnsi="Arial" w:cs="Arial"/>
          <w:sz w:val="18"/>
          <w:szCs w:val="18"/>
        </w:rPr>
        <w:t xml:space="preserve"> się pod adres</w:t>
      </w:r>
      <w:r w:rsidR="00AB0C78" w:rsidRPr="00707640">
        <w:rPr>
          <w:rFonts w:ascii="Arial" w:hAnsi="Arial" w:cs="Arial"/>
          <w:sz w:val="18"/>
          <w:szCs w:val="18"/>
        </w:rPr>
        <w:t>a</w:t>
      </w:r>
      <w:r w:rsidRPr="00707640">
        <w:rPr>
          <w:rFonts w:ascii="Arial" w:hAnsi="Arial" w:cs="Arial"/>
          <w:sz w:val="18"/>
          <w:szCs w:val="18"/>
        </w:rPr>
        <w:t>m</w:t>
      </w:r>
      <w:r w:rsidR="00AB0C78" w:rsidRPr="00707640">
        <w:rPr>
          <w:rFonts w:ascii="Arial" w:hAnsi="Arial" w:cs="Arial"/>
          <w:sz w:val="18"/>
          <w:szCs w:val="18"/>
        </w:rPr>
        <w:t>i</w:t>
      </w:r>
      <w:r w:rsidRPr="00707640">
        <w:rPr>
          <w:rFonts w:ascii="Arial" w:hAnsi="Arial" w:cs="Arial"/>
          <w:sz w:val="18"/>
          <w:szCs w:val="18"/>
        </w:rPr>
        <w:t xml:space="preserve">: </w:t>
      </w:r>
    </w:p>
    <w:p w14:paraId="443E95E8" w14:textId="62E76BC3" w:rsidR="00AB0C78" w:rsidRPr="00707640" w:rsidRDefault="00247526" w:rsidP="00707640">
      <w:pPr>
        <w:spacing w:line="259" w:lineRule="auto"/>
        <w:ind w:left="360"/>
        <w:jc w:val="both"/>
        <w:rPr>
          <w:rFonts w:ascii="Arial" w:hAnsi="Arial" w:cs="Arial"/>
          <w:sz w:val="18"/>
          <w:szCs w:val="18"/>
        </w:rPr>
      </w:pPr>
      <w:hyperlink r:id="rId18" w:history="1">
        <w:r w:rsidRPr="008E1928">
          <w:rPr>
            <w:rStyle w:val="Hipercze"/>
            <w:rFonts w:ascii="Arial" w:hAnsi="Arial" w:cs="Arial"/>
            <w:sz w:val="18"/>
            <w:szCs w:val="18"/>
          </w:rPr>
          <w:t>https://www.pgg.pl/strefa-korporacyjna/firma/inne/polityka-antykorupcyjna</w:t>
        </w:r>
      </w:hyperlink>
    </w:p>
    <w:p w14:paraId="2C35BD89" w14:textId="3009BA8D" w:rsidR="00AB2101" w:rsidRPr="00707640" w:rsidRDefault="00AB0C78" w:rsidP="00AB0C78">
      <w:pPr>
        <w:spacing w:line="259" w:lineRule="auto"/>
        <w:ind w:left="360"/>
        <w:jc w:val="both"/>
        <w:rPr>
          <w:rFonts w:ascii="Arial" w:hAnsi="Arial" w:cs="Arial"/>
          <w:sz w:val="18"/>
          <w:szCs w:val="18"/>
        </w:rPr>
      </w:pPr>
      <w:hyperlink r:id="rId19" w:history="1">
        <w:r w:rsidRPr="00707640">
          <w:rPr>
            <w:rStyle w:val="Hipercze"/>
            <w:rFonts w:ascii="Arial" w:hAnsi="Arial" w:cs="Arial"/>
            <w:sz w:val="18"/>
            <w:szCs w:val="18"/>
          </w:rPr>
          <w:t>https://www.pgg.pl/strefa-korporacyjna/firma/inne/kodeks-dla-partnerow-biznesowych</w:t>
        </w:r>
      </w:hyperlink>
      <w:r w:rsidR="00AB2101" w:rsidRPr="00707640">
        <w:rPr>
          <w:rFonts w:ascii="Arial" w:hAnsi="Arial" w:cs="Arial"/>
          <w:sz w:val="18"/>
          <w:szCs w:val="18"/>
        </w:rPr>
        <w:t xml:space="preserve"> </w:t>
      </w:r>
    </w:p>
    <w:bookmarkEnd w:id="255"/>
    <w:p w14:paraId="24B5000C" w14:textId="5899F67E" w:rsidR="00AB2101" w:rsidRPr="00707640" w:rsidRDefault="00AB2101">
      <w:pPr>
        <w:numPr>
          <w:ilvl w:val="0"/>
          <w:numId w:val="54"/>
        </w:numPr>
        <w:spacing w:line="259" w:lineRule="auto"/>
        <w:jc w:val="both"/>
        <w:rPr>
          <w:rFonts w:ascii="Arial" w:hAnsi="Arial" w:cs="Arial"/>
          <w:sz w:val="18"/>
          <w:szCs w:val="18"/>
        </w:rPr>
      </w:pPr>
      <w:r w:rsidRPr="00707640">
        <w:rPr>
          <w:rFonts w:ascii="Arial" w:hAnsi="Arial" w:cs="Arial"/>
          <w:sz w:val="18"/>
          <w:szCs w:val="18"/>
        </w:rPr>
        <w:t>Wykonawca oświadcza</w:t>
      </w:r>
      <w:r w:rsidR="00C02E70" w:rsidRPr="00707640">
        <w:rPr>
          <w:rFonts w:ascii="Arial" w:hAnsi="Arial" w:cs="Arial"/>
          <w:sz w:val="18"/>
          <w:szCs w:val="18"/>
        </w:rPr>
        <w:t>,</w:t>
      </w:r>
      <w:r w:rsidRPr="00707640">
        <w:rPr>
          <w:rFonts w:ascii="Arial" w:hAnsi="Arial" w:cs="Arial"/>
          <w:sz w:val="18"/>
          <w:szCs w:val="18"/>
        </w:rPr>
        <w:t xml:space="preserve"> że dołoży należytej staranności, aby pracownicy, współpracownicy, podwykonawcy lub osoby, przy pomocy których będzie realizował zamówienie zapoznali się</w:t>
      </w:r>
      <w:r w:rsidR="00DC4D3B" w:rsidRPr="00707640">
        <w:rPr>
          <w:rFonts w:ascii="Arial" w:hAnsi="Arial" w:cs="Arial"/>
          <w:sz w:val="18"/>
          <w:szCs w:val="18"/>
        </w:rPr>
        <w:t> </w:t>
      </w:r>
      <w:r w:rsidRPr="00707640">
        <w:rPr>
          <w:rFonts w:ascii="Arial" w:hAnsi="Arial" w:cs="Arial"/>
          <w:sz w:val="18"/>
          <w:szCs w:val="18"/>
        </w:rPr>
        <w:t>i stosowali wyżej opisane zasady.</w:t>
      </w:r>
    </w:p>
    <w:p w14:paraId="4ECF8694" w14:textId="53A2B43B" w:rsidR="00AB2101" w:rsidRPr="00707640" w:rsidRDefault="00AB2101">
      <w:pPr>
        <w:numPr>
          <w:ilvl w:val="0"/>
          <w:numId w:val="54"/>
        </w:numPr>
        <w:spacing w:line="259" w:lineRule="auto"/>
        <w:jc w:val="both"/>
        <w:rPr>
          <w:rFonts w:ascii="Arial" w:hAnsi="Arial" w:cs="Arial"/>
          <w:sz w:val="18"/>
          <w:szCs w:val="18"/>
        </w:rPr>
      </w:pPr>
      <w:r w:rsidRPr="00707640">
        <w:rPr>
          <w:rFonts w:ascii="Arial" w:hAnsi="Arial" w:cs="Arial"/>
          <w:sz w:val="18"/>
          <w:szCs w:val="18"/>
        </w:rPr>
        <w:t xml:space="preserve">Naruszenie wyżej opisanych zasad jest traktowane jak rażące naruszenie postanowień Umowy. </w:t>
      </w:r>
    </w:p>
    <w:p w14:paraId="0A6ABAC7" w14:textId="02A90C6E" w:rsidR="00AB2101" w:rsidRPr="00742FE5" w:rsidRDefault="00AB2101">
      <w:pPr>
        <w:numPr>
          <w:ilvl w:val="0"/>
          <w:numId w:val="54"/>
        </w:numPr>
        <w:spacing w:line="259" w:lineRule="auto"/>
        <w:jc w:val="both"/>
        <w:rPr>
          <w:rFonts w:ascii="Arial" w:hAnsi="Arial" w:cs="Arial"/>
          <w:sz w:val="18"/>
          <w:szCs w:val="18"/>
        </w:rPr>
      </w:pPr>
      <w:r w:rsidRPr="00707640">
        <w:rPr>
          <w:rFonts w:ascii="Arial" w:hAnsi="Arial" w:cs="Arial"/>
          <w:sz w:val="18"/>
          <w:szCs w:val="18"/>
        </w:rPr>
        <w:t>Naruszenie wyżej opisanych zasad może spowodować rozwiązanie</w:t>
      </w:r>
      <w:r w:rsidRPr="00742FE5">
        <w:rPr>
          <w:rFonts w:ascii="Arial" w:hAnsi="Arial" w:cs="Arial"/>
          <w:sz w:val="18"/>
          <w:szCs w:val="18"/>
        </w:rPr>
        <w:t xml:space="preserve"> Umowy bez zachowania okresu wypowiedzenia, Wykonawcy nie będą przysługiwać żadne roszczenia z tego tytułu. </w:t>
      </w:r>
    </w:p>
    <w:p w14:paraId="28E6757B" w14:textId="72E47712" w:rsidR="00AB2101" w:rsidRPr="00742FE5" w:rsidRDefault="00AB2101">
      <w:pPr>
        <w:numPr>
          <w:ilvl w:val="0"/>
          <w:numId w:val="54"/>
        </w:numPr>
        <w:spacing w:line="259" w:lineRule="auto"/>
        <w:jc w:val="both"/>
        <w:rPr>
          <w:rFonts w:ascii="Arial" w:hAnsi="Arial" w:cs="Arial"/>
          <w:sz w:val="18"/>
          <w:szCs w:val="18"/>
        </w:rPr>
      </w:pPr>
      <w:r w:rsidRPr="00742FE5">
        <w:rPr>
          <w:rFonts w:ascii="Arial" w:hAnsi="Arial" w:cs="Arial"/>
          <w:sz w:val="18"/>
          <w:szCs w:val="18"/>
        </w:rPr>
        <w:t>Strony zobowiązują się do informowania się wzajemnie o każdym przypadku naruszenia zasad opisanych w</w:t>
      </w:r>
      <w:r w:rsidR="00DC4D3B">
        <w:rPr>
          <w:rFonts w:ascii="Arial" w:hAnsi="Arial" w:cs="Arial"/>
          <w:sz w:val="18"/>
          <w:szCs w:val="18"/>
        </w:rPr>
        <w:t> </w:t>
      </w:r>
      <w:r w:rsidRPr="00742FE5">
        <w:rPr>
          <w:rFonts w:ascii="Arial" w:hAnsi="Arial" w:cs="Arial"/>
          <w:sz w:val="18"/>
          <w:szCs w:val="18"/>
        </w:rPr>
        <w:t xml:space="preserve">niniejszym paragrafie Umowy. </w:t>
      </w:r>
      <w:bookmarkEnd w:id="256"/>
    </w:p>
    <w:p w14:paraId="6B143E29" w14:textId="2A19AAB0" w:rsidR="000C23F8" w:rsidRPr="00742FE5" w:rsidRDefault="000C23F8" w:rsidP="00AD7A6E">
      <w:pPr>
        <w:pStyle w:val="Nagwek2"/>
        <w:rPr>
          <w:rFonts w:ascii="Arial" w:hAnsi="Arial" w:cs="Arial"/>
          <w:sz w:val="18"/>
          <w:szCs w:val="18"/>
        </w:rPr>
      </w:pPr>
      <w:bookmarkStart w:id="257" w:name="_Toc106095878"/>
      <w:bookmarkStart w:id="258" w:name="_Toc106096318"/>
      <w:bookmarkStart w:id="259" w:name="_Toc106096422"/>
      <w:bookmarkStart w:id="260" w:name="_Hlk105675117"/>
      <w:bookmarkStart w:id="261" w:name="_Hlk67826575"/>
      <w:bookmarkStart w:id="262" w:name="_Toc64016216"/>
      <w:bookmarkStart w:id="263" w:name="_Toc207875547"/>
      <w:bookmarkEnd w:id="248"/>
      <w:bookmarkEnd w:id="250"/>
      <w:r w:rsidRPr="00742FE5">
        <w:rPr>
          <w:rFonts w:ascii="Arial" w:hAnsi="Arial" w:cs="Arial"/>
          <w:sz w:val="18"/>
          <w:szCs w:val="18"/>
        </w:rPr>
        <w:t xml:space="preserve">§ </w:t>
      </w:r>
      <w:r w:rsidR="00B71040" w:rsidRPr="00742FE5">
        <w:rPr>
          <w:rFonts w:ascii="Arial" w:hAnsi="Arial" w:cs="Arial"/>
          <w:sz w:val="18"/>
          <w:szCs w:val="18"/>
        </w:rPr>
        <w:t>20</w:t>
      </w:r>
      <w:r w:rsidRPr="00742FE5">
        <w:rPr>
          <w:rFonts w:ascii="Arial" w:hAnsi="Arial" w:cs="Arial"/>
          <w:sz w:val="18"/>
          <w:szCs w:val="18"/>
        </w:rPr>
        <w:t>. Nadzór wynikający z zarządzania środowiskowego</w:t>
      </w:r>
      <w:bookmarkEnd w:id="257"/>
      <w:bookmarkEnd w:id="258"/>
      <w:bookmarkEnd w:id="259"/>
      <w:bookmarkEnd w:id="263"/>
    </w:p>
    <w:p w14:paraId="02A19E4A" w14:textId="77777777" w:rsidR="000C23F8" w:rsidRPr="00742FE5" w:rsidRDefault="000C23F8" w:rsidP="000C23F8">
      <w:pPr>
        <w:ind w:left="426" w:hanging="426"/>
        <w:jc w:val="both"/>
        <w:rPr>
          <w:rFonts w:ascii="Arial" w:hAnsi="Arial" w:cs="Arial"/>
          <w:sz w:val="18"/>
          <w:szCs w:val="18"/>
        </w:rPr>
      </w:pPr>
      <w:r w:rsidRPr="00742FE5">
        <w:rPr>
          <w:rFonts w:ascii="Arial" w:hAnsi="Arial" w:cs="Arial"/>
          <w:sz w:val="18"/>
          <w:szCs w:val="18"/>
        </w:rPr>
        <w:t>1.       Wykonawca zobowiązuje się do przestrzegania przepisów prawnych w zakresie ochrony środowiska.</w:t>
      </w:r>
    </w:p>
    <w:p w14:paraId="0D4225DF" w14:textId="77777777" w:rsidR="000C23F8" w:rsidRPr="00742FE5" w:rsidRDefault="000C23F8" w:rsidP="000C23F8">
      <w:pPr>
        <w:ind w:left="426" w:hanging="426"/>
        <w:jc w:val="both"/>
        <w:rPr>
          <w:rFonts w:ascii="Arial" w:hAnsi="Arial" w:cs="Arial"/>
          <w:sz w:val="18"/>
          <w:szCs w:val="18"/>
        </w:rPr>
      </w:pPr>
      <w:r w:rsidRPr="00742FE5">
        <w:rPr>
          <w:rFonts w:ascii="Arial" w:hAnsi="Arial" w:cs="Arial"/>
          <w:sz w:val="18"/>
          <w:szCs w:val="18"/>
        </w:rPr>
        <w:t xml:space="preserve">2.       Wykonawca oświadcza, że zapoznał się z Instrukcją dla Wykonawców, obowiązującą w trakcie realizacji umowy, zamieszczoną na stronie </w:t>
      </w:r>
      <w:hyperlink r:id="rId20" w:history="1">
        <w:r w:rsidRPr="00742FE5">
          <w:rPr>
            <w:rStyle w:val="Hipercze"/>
            <w:rFonts w:ascii="Arial" w:hAnsi="Arial" w:cs="Arial"/>
            <w:sz w:val="18"/>
            <w:szCs w:val="18"/>
          </w:rPr>
          <w:t>www.pgg.pl</w:t>
        </w:r>
      </w:hyperlink>
      <w:r w:rsidRPr="00742FE5">
        <w:rPr>
          <w:rFonts w:ascii="Arial" w:hAnsi="Arial" w:cs="Arial"/>
          <w:sz w:val="18"/>
          <w:szCs w:val="18"/>
        </w:rPr>
        <w:t xml:space="preserve"> zakładka: </w:t>
      </w:r>
      <w:r w:rsidRPr="00742FE5">
        <w:rPr>
          <w:rFonts w:ascii="Arial" w:hAnsi="Arial" w:cs="Arial"/>
          <w:i/>
          <w:iCs/>
          <w:sz w:val="18"/>
          <w:szCs w:val="18"/>
        </w:rPr>
        <w:t>Dostawcy/Profil nabywcy/Dokumenty do pobrania</w:t>
      </w:r>
      <w:r w:rsidRPr="00742FE5">
        <w:rPr>
          <w:rFonts w:ascii="Arial" w:hAnsi="Arial" w:cs="Arial"/>
          <w:sz w:val="18"/>
          <w:szCs w:val="18"/>
        </w:rPr>
        <w:t xml:space="preserve"> oraz oświadcza, że zapoznał i na bieżąco będzie zapoznawał osoby realizujące umowę po stronie Wykonawcy z ww. Instrukcją.</w:t>
      </w:r>
    </w:p>
    <w:p w14:paraId="3DB39D34" w14:textId="64C07CEA" w:rsidR="000C23F8" w:rsidRPr="00742FE5" w:rsidRDefault="000C23F8" w:rsidP="000C23F8">
      <w:pPr>
        <w:ind w:left="426" w:hanging="426"/>
        <w:jc w:val="both"/>
        <w:rPr>
          <w:rFonts w:ascii="Arial" w:hAnsi="Arial" w:cs="Arial"/>
          <w:i/>
          <w:iCs/>
          <w:color w:val="FF0000"/>
          <w:sz w:val="18"/>
          <w:szCs w:val="18"/>
        </w:rPr>
      </w:pPr>
      <w:r w:rsidRPr="00742FE5">
        <w:rPr>
          <w:rFonts w:ascii="Arial" w:hAnsi="Arial" w:cs="Arial"/>
          <w:sz w:val="18"/>
          <w:szCs w:val="18"/>
        </w:rPr>
        <w:t xml:space="preserve">3.       Wykonawca oświadcza, że jeśli w trakcie realizacji przedmiotu umowy powstaną odpady, to jest on </w:t>
      </w:r>
      <w:r w:rsidR="00FF2455" w:rsidRPr="00742FE5">
        <w:rPr>
          <w:rFonts w:ascii="Arial" w:hAnsi="Arial" w:cs="Arial"/>
          <w:sz w:val="18"/>
          <w:szCs w:val="18"/>
        </w:rPr>
        <w:t>w</w:t>
      </w:r>
      <w:r w:rsidRPr="00742FE5">
        <w:rPr>
          <w:rFonts w:ascii="Arial" w:hAnsi="Arial" w:cs="Arial"/>
          <w:sz w:val="18"/>
          <w:szCs w:val="18"/>
        </w:rPr>
        <w:t>ytwarzającym i</w:t>
      </w:r>
      <w:r w:rsidR="00DC4D3B">
        <w:rPr>
          <w:rFonts w:ascii="Arial" w:hAnsi="Arial" w:cs="Arial"/>
          <w:sz w:val="18"/>
          <w:szCs w:val="18"/>
        </w:rPr>
        <w:t> </w:t>
      </w:r>
      <w:r w:rsidR="00FF2455" w:rsidRPr="00742FE5">
        <w:rPr>
          <w:rFonts w:ascii="Arial" w:hAnsi="Arial" w:cs="Arial"/>
          <w:sz w:val="18"/>
          <w:szCs w:val="18"/>
        </w:rPr>
        <w:t>p</w:t>
      </w:r>
      <w:r w:rsidRPr="00742FE5">
        <w:rPr>
          <w:rFonts w:ascii="Arial" w:hAnsi="Arial" w:cs="Arial"/>
          <w:sz w:val="18"/>
          <w:szCs w:val="18"/>
        </w:rPr>
        <w:t>osiadaczem tych odpadów</w:t>
      </w:r>
      <w:r w:rsidR="00DC4D3B">
        <w:rPr>
          <w:rFonts w:ascii="Arial" w:hAnsi="Arial" w:cs="Arial"/>
          <w:sz w:val="18"/>
          <w:szCs w:val="18"/>
        </w:rPr>
        <w:t> </w:t>
      </w:r>
      <w:r w:rsidRPr="00742FE5">
        <w:rPr>
          <w:rFonts w:ascii="Arial" w:hAnsi="Arial" w:cs="Arial"/>
          <w:sz w:val="18"/>
          <w:szCs w:val="18"/>
        </w:rPr>
        <w:t>i zobowiązuje się do postępowania z nimi zgodnie z obowiązującymi przepisami prawa w sposób gwarantujący poszanowanie środowiska naturalnego.</w:t>
      </w:r>
      <w:r w:rsidR="00046495">
        <w:rPr>
          <w:rFonts w:ascii="Arial" w:hAnsi="Arial" w:cs="Arial"/>
          <w:sz w:val="18"/>
          <w:szCs w:val="18"/>
        </w:rPr>
        <w:t xml:space="preserve"> </w:t>
      </w:r>
      <w:r w:rsidRPr="00742FE5">
        <w:rPr>
          <w:rFonts w:ascii="Arial" w:hAnsi="Arial" w:cs="Arial"/>
          <w:color w:val="FF0000"/>
          <w:sz w:val="18"/>
          <w:szCs w:val="18"/>
        </w:rPr>
        <w:t>(</w:t>
      </w:r>
      <w:r w:rsidRPr="00742FE5">
        <w:rPr>
          <w:rFonts w:ascii="Arial" w:hAnsi="Arial" w:cs="Arial"/>
          <w:i/>
          <w:iCs/>
          <w:color w:val="FF0000"/>
          <w:sz w:val="18"/>
          <w:szCs w:val="18"/>
        </w:rPr>
        <w:t>je</w:t>
      </w:r>
      <w:r w:rsidR="00FF7A74" w:rsidRPr="00742FE5">
        <w:rPr>
          <w:rFonts w:ascii="Arial" w:hAnsi="Arial" w:cs="Arial"/>
          <w:i/>
          <w:iCs/>
          <w:color w:val="FF0000"/>
          <w:sz w:val="18"/>
          <w:szCs w:val="18"/>
        </w:rPr>
        <w:t>że</w:t>
      </w:r>
      <w:r w:rsidRPr="00742FE5">
        <w:rPr>
          <w:rFonts w:ascii="Arial" w:hAnsi="Arial" w:cs="Arial"/>
          <w:i/>
          <w:iCs/>
          <w:color w:val="FF0000"/>
          <w:sz w:val="18"/>
          <w:szCs w:val="18"/>
        </w:rPr>
        <w:t xml:space="preserve">li dotyczy) </w:t>
      </w:r>
    </w:p>
    <w:p w14:paraId="2FCA4D4C" w14:textId="1DEE1C7B" w:rsidR="000C23F8" w:rsidRPr="00742FE5" w:rsidRDefault="000C23F8" w:rsidP="00AD7A6E">
      <w:pPr>
        <w:pStyle w:val="Nagwek2"/>
        <w:rPr>
          <w:rFonts w:ascii="Arial" w:hAnsi="Arial" w:cs="Arial"/>
          <w:sz w:val="18"/>
          <w:szCs w:val="18"/>
        </w:rPr>
      </w:pPr>
      <w:bookmarkStart w:id="264" w:name="_Toc106095879"/>
      <w:bookmarkStart w:id="265" w:name="_Toc106096319"/>
      <w:bookmarkStart w:id="266" w:name="_Toc106096423"/>
      <w:bookmarkStart w:id="267" w:name="_Hlk67826617"/>
      <w:bookmarkStart w:id="268" w:name="_Toc207875548"/>
      <w:bookmarkEnd w:id="260"/>
      <w:bookmarkEnd w:id="261"/>
      <w:r w:rsidRPr="00742FE5">
        <w:rPr>
          <w:rFonts w:ascii="Arial" w:hAnsi="Arial" w:cs="Arial"/>
          <w:sz w:val="18"/>
          <w:szCs w:val="18"/>
        </w:rPr>
        <w:t>§ 2</w:t>
      </w:r>
      <w:r w:rsidR="00B71040" w:rsidRPr="00742FE5">
        <w:rPr>
          <w:rFonts w:ascii="Arial" w:hAnsi="Arial" w:cs="Arial"/>
          <w:sz w:val="18"/>
          <w:szCs w:val="18"/>
        </w:rPr>
        <w:t>1</w:t>
      </w:r>
      <w:r w:rsidRPr="00742FE5">
        <w:rPr>
          <w:rFonts w:ascii="Arial" w:hAnsi="Arial" w:cs="Arial"/>
          <w:sz w:val="18"/>
          <w:szCs w:val="18"/>
        </w:rPr>
        <w:t>. Siła wyższa</w:t>
      </w:r>
      <w:bookmarkEnd w:id="262"/>
      <w:bookmarkEnd w:id="264"/>
      <w:bookmarkEnd w:id="265"/>
      <w:bookmarkEnd w:id="266"/>
      <w:bookmarkEnd w:id="268"/>
    </w:p>
    <w:p w14:paraId="7F042164" w14:textId="77777777" w:rsidR="000C23F8" w:rsidRPr="00742FE5" w:rsidRDefault="000C23F8">
      <w:pPr>
        <w:numPr>
          <w:ilvl w:val="0"/>
          <w:numId w:val="55"/>
        </w:numPr>
        <w:spacing w:line="276" w:lineRule="auto"/>
        <w:ind w:left="357" w:hanging="357"/>
        <w:jc w:val="both"/>
        <w:rPr>
          <w:rFonts w:ascii="Arial" w:hAnsi="Arial" w:cs="Arial"/>
          <w:sz w:val="18"/>
          <w:szCs w:val="18"/>
        </w:rPr>
      </w:pPr>
      <w:r w:rsidRPr="00742FE5">
        <w:rPr>
          <w:rFonts w:ascii="Arial" w:hAnsi="Arial" w:cs="Arial"/>
          <w:sz w:val="18"/>
          <w:szCs w:val="18"/>
        </w:rPr>
        <w:t>Strony są zwolnione z odpowiedzialności za niewykonanie lub nienależyte wykonanie Umowy, jeżeli jej realizację uniemożliwiły okoliczności siły wyższej.</w:t>
      </w:r>
    </w:p>
    <w:p w14:paraId="5C81EFCA" w14:textId="7CDB41C0" w:rsidR="000C23F8" w:rsidRPr="00742FE5" w:rsidRDefault="000C23F8">
      <w:pPr>
        <w:numPr>
          <w:ilvl w:val="0"/>
          <w:numId w:val="55"/>
        </w:numPr>
        <w:ind w:left="357" w:hanging="357"/>
        <w:jc w:val="both"/>
        <w:rPr>
          <w:rFonts w:ascii="Arial" w:hAnsi="Arial" w:cs="Arial"/>
          <w:sz w:val="18"/>
          <w:szCs w:val="18"/>
        </w:rPr>
      </w:pPr>
      <w:r w:rsidRPr="00742FE5">
        <w:rPr>
          <w:rFonts w:ascii="Arial" w:hAnsi="Arial" w:cs="Arial"/>
          <w:sz w:val="18"/>
          <w:szCs w:val="18"/>
        </w:rPr>
        <w:t xml:space="preserve">Siłę wyższą stanowi zdarzenie nagłe, nieprzewidywalne i niezależne od woli </w:t>
      </w:r>
      <w:r w:rsidR="00133433" w:rsidRPr="00742FE5">
        <w:rPr>
          <w:rFonts w:ascii="Arial" w:hAnsi="Arial" w:cs="Arial"/>
          <w:sz w:val="18"/>
          <w:szCs w:val="18"/>
        </w:rPr>
        <w:t>S</w:t>
      </w:r>
      <w:r w:rsidRPr="00742FE5">
        <w:rPr>
          <w:rFonts w:ascii="Arial" w:hAnsi="Arial" w:cs="Arial"/>
          <w:sz w:val="18"/>
          <w:szCs w:val="18"/>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742FE5" w:rsidRDefault="000C23F8">
      <w:pPr>
        <w:numPr>
          <w:ilvl w:val="1"/>
          <w:numId w:val="55"/>
        </w:numPr>
        <w:jc w:val="both"/>
        <w:rPr>
          <w:rFonts w:ascii="Arial" w:hAnsi="Arial" w:cs="Arial"/>
          <w:sz w:val="18"/>
          <w:szCs w:val="18"/>
        </w:rPr>
      </w:pPr>
      <w:r w:rsidRPr="00742FE5">
        <w:rPr>
          <w:rFonts w:ascii="Arial" w:hAnsi="Arial" w:cs="Arial"/>
          <w:sz w:val="18"/>
          <w:szCs w:val="18"/>
        </w:rPr>
        <w:t>klęski żywiołowe np. pożar, powódź, trzęsienie ziemi itp.,</w:t>
      </w:r>
    </w:p>
    <w:p w14:paraId="41D3FABD" w14:textId="77777777" w:rsidR="000C23F8" w:rsidRPr="00742FE5" w:rsidRDefault="000C23F8">
      <w:pPr>
        <w:numPr>
          <w:ilvl w:val="1"/>
          <w:numId w:val="55"/>
        </w:numPr>
        <w:jc w:val="both"/>
        <w:rPr>
          <w:rFonts w:ascii="Arial" w:hAnsi="Arial" w:cs="Arial"/>
          <w:sz w:val="18"/>
          <w:szCs w:val="18"/>
        </w:rPr>
      </w:pPr>
      <w:r w:rsidRPr="00742FE5">
        <w:rPr>
          <w:rFonts w:ascii="Arial" w:hAnsi="Arial" w:cs="Arial"/>
          <w:sz w:val="18"/>
          <w:szCs w:val="18"/>
        </w:rPr>
        <w:t>akty władzy państwowej np. stan wojenny, stan wyjątkowy, itp.,</w:t>
      </w:r>
    </w:p>
    <w:p w14:paraId="7C470AC9" w14:textId="77777777" w:rsidR="000C23F8" w:rsidRPr="00742FE5" w:rsidRDefault="000C23F8">
      <w:pPr>
        <w:numPr>
          <w:ilvl w:val="1"/>
          <w:numId w:val="55"/>
        </w:numPr>
        <w:jc w:val="both"/>
        <w:rPr>
          <w:rFonts w:ascii="Arial" w:hAnsi="Arial" w:cs="Arial"/>
          <w:sz w:val="18"/>
          <w:szCs w:val="18"/>
        </w:rPr>
      </w:pPr>
      <w:r w:rsidRPr="00742FE5">
        <w:rPr>
          <w:rFonts w:ascii="Arial" w:hAnsi="Arial" w:cs="Arial"/>
          <w:sz w:val="18"/>
          <w:szCs w:val="18"/>
        </w:rPr>
        <w:t>poważne zakłócenia w funkcjonowaniu transportu.</w:t>
      </w:r>
    </w:p>
    <w:p w14:paraId="4C75B0F6" w14:textId="1508BDBA" w:rsidR="000C23F8" w:rsidRPr="00742FE5" w:rsidRDefault="000C23F8">
      <w:pPr>
        <w:numPr>
          <w:ilvl w:val="0"/>
          <w:numId w:val="55"/>
        </w:numPr>
        <w:ind w:left="357" w:hanging="357"/>
        <w:jc w:val="both"/>
        <w:rPr>
          <w:rFonts w:ascii="Arial" w:hAnsi="Arial" w:cs="Arial"/>
          <w:sz w:val="18"/>
          <w:szCs w:val="18"/>
        </w:rPr>
      </w:pPr>
      <w:bookmarkStart w:id="269" w:name="_Hlk146785796"/>
      <w:r w:rsidRPr="00742FE5">
        <w:rPr>
          <w:rFonts w:ascii="Arial" w:hAnsi="Arial" w:cs="Arial"/>
          <w:sz w:val="18"/>
          <w:szCs w:val="18"/>
        </w:rPr>
        <w:t>Strony zobowiązują się wzajemnie do niezwłocznego informowania o zaistnieniu okoliczności stanowiącej siłę wyższą, o czasie jej trwania i przewidywany</w:t>
      </w:r>
      <w:r w:rsidR="00FF2455" w:rsidRPr="00742FE5">
        <w:rPr>
          <w:rFonts w:ascii="Arial" w:hAnsi="Arial" w:cs="Arial"/>
          <w:sz w:val="18"/>
          <w:szCs w:val="18"/>
        </w:rPr>
        <w:t>m</w:t>
      </w:r>
      <w:r w:rsidRPr="00742FE5">
        <w:rPr>
          <w:rFonts w:ascii="Arial" w:hAnsi="Arial" w:cs="Arial"/>
          <w:sz w:val="18"/>
          <w:szCs w:val="18"/>
        </w:rPr>
        <w:t xml:space="preserve"> </w:t>
      </w:r>
      <w:r w:rsidR="00FF2455" w:rsidRPr="00742FE5">
        <w:rPr>
          <w:rFonts w:ascii="Arial" w:hAnsi="Arial" w:cs="Arial"/>
          <w:sz w:val="18"/>
          <w:szCs w:val="18"/>
        </w:rPr>
        <w:t xml:space="preserve">wpływie tych okoliczności na wykonanie </w:t>
      </w:r>
      <w:r w:rsidRPr="00742FE5">
        <w:rPr>
          <w:rFonts w:ascii="Arial" w:hAnsi="Arial" w:cs="Arial"/>
          <w:sz w:val="18"/>
          <w:szCs w:val="18"/>
        </w:rPr>
        <w:t>Umowy</w:t>
      </w:r>
      <w:r w:rsidR="00FF2455" w:rsidRPr="00742FE5">
        <w:rPr>
          <w:rFonts w:ascii="Arial" w:hAnsi="Arial" w:cs="Arial"/>
          <w:sz w:val="18"/>
          <w:szCs w:val="18"/>
        </w:rPr>
        <w:t xml:space="preserve"> o ile taki wpływ wystąpił lub może wystąpić</w:t>
      </w:r>
      <w:r w:rsidRPr="00742FE5">
        <w:rPr>
          <w:rFonts w:ascii="Arial" w:hAnsi="Arial" w:cs="Arial"/>
          <w:sz w:val="18"/>
          <w:szCs w:val="18"/>
        </w:rPr>
        <w:t>.</w:t>
      </w:r>
      <w:r w:rsidR="00FF2455" w:rsidRPr="00742FE5">
        <w:rPr>
          <w:rFonts w:ascii="Arial" w:hAnsi="Arial" w:cs="Arial"/>
          <w:sz w:val="18"/>
          <w:szCs w:val="18"/>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742FE5">
        <w:rPr>
          <w:rFonts w:ascii="Arial" w:hAnsi="Arial" w:cs="Arial"/>
          <w:sz w:val="18"/>
          <w:szCs w:val="18"/>
        </w:rPr>
        <w:t xml:space="preserve"> Strona, która uchybiła obowiązkom określonym w niniejszym ustępie, nie może powoływać się na siłę wyższą w celu uwolnienia się od odpowiedzialności z tytułu nienależytego wykonania Umowy.</w:t>
      </w:r>
    </w:p>
    <w:bookmarkEnd w:id="269"/>
    <w:p w14:paraId="5A12B597" w14:textId="77777777" w:rsidR="000C23F8" w:rsidRPr="00742FE5" w:rsidRDefault="000C23F8">
      <w:pPr>
        <w:numPr>
          <w:ilvl w:val="0"/>
          <w:numId w:val="55"/>
        </w:numPr>
        <w:ind w:left="357" w:hanging="357"/>
        <w:jc w:val="both"/>
        <w:rPr>
          <w:rFonts w:ascii="Arial" w:hAnsi="Arial" w:cs="Arial"/>
          <w:sz w:val="18"/>
          <w:szCs w:val="18"/>
        </w:rPr>
      </w:pPr>
      <w:r w:rsidRPr="00742FE5">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742FE5" w:rsidRDefault="000C23F8" w:rsidP="00AD7A6E">
      <w:pPr>
        <w:pStyle w:val="Nagwek2"/>
        <w:rPr>
          <w:rFonts w:ascii="Arial" w:hAnsi="Arial" w:cs="Arial"/>
          <w:sz w:val="18"/>
          <w:szCs w:val="18"/>
        </w:rPr>
      </w:pPr>
      <w:bookmarkStart w:id="270" w:name="_Toc64016217"/>
      <w:bookmarkStart w:id="271" w:name="_Toc106095880"/>
      <w:bookmarkStart w:id="272" w:name="_Toc106096320"/>
      <w:bookmarkStart w:id="273" w:name="_Toc106096424"/>
      <w:bookmarkStart w:id="274" w:name="_Toc207875549"/>
      <w:r w:rsidRPr="00742FE5">
        <w:rPr>
          <w:rFonts w:ascii="Arial" w:hAnsi="Arial" w:cs="Arial"/>
          <w:sz w:val="18"/>
          <w:szCs w:val="18"/>
        </w:rPr>
        <w:t>§ 2</w:t>
      </w:r>
      <w:r w:rsidR="00B71040" w:rsidRPr="00742FE5">
        <w:rPr>
          <w:rFonts w:ascii="Arial" w:hAnsi="Arial" w:cs="Arial"/>
          <w:sz w:val="18"/>
          <w:szCs w:val="18"/>
        </w:rPr>
        <w:t>2</w:t>
      </w:r>
      <w:r w:rsidRPr="00742FE5">
        <w:rPr>
          <w:rFonts w:ascii="Arial" w:hAnsi="Arial" w:cs="Arial"/>
          <w:sz w:val="18"/>
          <w:szCs w:val="18"/>
        </w:rPr>
        <w:t>. Postanowienia końcowe</w:t>
      </w:r>
      <w:bookmarkEnd w:id="270"/>
      <w:bookmarkEnd w:id="271"/>
      <w:bookmarkEnd w:id="272"/>
      <w:bookmarkEnd w:id="273"/>
      <w:bookmarkEnd w:id="274"/>
    </w:p>
    <w:p w14:paraId="372E732F" w14:textId="3876F34B" w:rsidR="005812ED" w:rsidRPr="00742FE5" w:rsidRDefault="005812ED">
      <w:pPr>
        <w:numPr>
          <w:ilvl w:val="0"/>
          <w:numId w:val="56"/>
        </w:numPr>
        <w:spacing w:line="259" w:lineRule="auto"/>
        <w:jc w:val="both"/>
        <w:rPr>
          <w:rFonts w:ascii="Arial" w:hAnsi="Arial" w:cs="Arial"/>
          <w:sz w:val="18"/>
          <w:szCs w:val="18"/>
        </w:rPr>
      </w:pPr>
      <w:r w:rsidRPr="00742FE5">
        <w:rPr>
          <w:rFonts w:ascii="Arial" w:hAnsi="Arial" w:cs="Arial"/>
          <w:sz w:val="18"/>
          <w:szCs w:val="18"/>
        </w:rPr>
        <w:t>W sprawach nieuregulowanych niniejszą Umową stosuje się odpowiednie przepisy prawa polskiego, a</w:t>
      </w:r>
      <w:r w:rsidR="00DC4D3B">
        <w:rPr>
          <w:rFonts w:ascii="Arial" w:hAnsi="Arial" w:cs="Arial"/>
          <w:sz w:val="18"/>
          <w:szCs w:val="18"/>
        </w:rPr>
        <w:t> </w:t>
      </w:r>
      <w:r w:rsidRPr="00742FE5">
        <w:rPr>
          <w:rFonts w:ascii="Arial" w:hAnsi="Arial" w:cs="Arial"/>
          <w:sz w:val="18"/>
          <w:szCs w:val="18"/>
        </w:rPr>
        <w:t>w</w:t>
      </w:r>
      <w:r w:rsidR="00DC4D3B">
        <w:rPr>
          <w:rFonts w:ascii="Arial" w:hAnsi="Arial" w:cs="Arial"/>
          <w:sz w:val="18"/>
          <w:szCs w:val="18"/>
        </w:rPr>
        <w:t> </w:t>
      </w:r>
      <w:r w:rsidRPr="00742FE5">
        <w:rPr>
          <w:rFonts w:ascii="Arial" w:hAnsi="Arial" w:cs="Arial"/>
          <w:sz w:val="18"/>
          <w:szCs w:val="18"/>
        </w:rPr>
        <w:t xml:space="preserve">szczególności Kodeksu cywilnego oraz innych powszechnie obowiązujących aktów prawnych. W ww. zakresie wyłączna jest także jurysdykcja krajowa sądów polskich. </w:t>
      </w:r>
    </w:p>
    <w:p w14:paraId="747BD194" w14:textId="77777777" w:rsidR="005812ED" w:rsidRPr="00742FE5" w:rsidRDefault="005812ED">
      <w:pPr>
        <w:numPr>
          <w:ilvl w:val="0"/>
          <w:numId w:val="56"/>
        </w:numPr>
        <w:spacing w:line="259" w:lineRule="auto"/>
        <w:jc w:val="both"/>
        <w:rPr>
          <w:rFonts w:ascii="Arial" w:hAnsi="Arial" w:cs="Arial"/>
          <w:sz w:val="18"/>
          <w:szCs w:val="18"/>
        </w:rPr>
      </w:pPr>
      <w:r w:rsidRPr="00742FE5">
        <w:rPr>
          <w:rFonts w:ascii="Arial" w:hAnsi="Arial" w:cs="Arial"/>
          <w:sz w:val="18"/>
          <w:szCs w:val="18"/>
        </w:rPr>
        <w:t>Wszelkie spory powstałe pomiędzy Stronami na tle wykładni lub realizacji Umowy rozstrzygane będą przez sąd powszechny właściwy dla siedziby Zamawiającego.</w:t>
      </w:r>
    </w:p>
    <w:p w14:paraId="5B23DB2E" w14:textId="5FC3C57A" w:rsidR="000C23F8" w:rsidRPr="00742FE5" w:rsidRDefault="000C23F8">
      <w:pPr>
        <w:numPr>
          <w:ilvl w:val="0"/>
          <w:numId w:val="56"/>
        </w:numPr>
        <w:spacing w:line="259" w:lineRule="auto"/>
        <w:jc w:val="both"/>
        <w:rPr>
          <w:rFonts w:ascii="Arial" w:hAnsi="Arial" w:cs="Arial"/>
          <w:sz w:val="18"/>
          <w:szCs w:val="18"/>
        </w:rPr>
      </w:pPr>
      <w:r w:rsidRPr="00742FE5">
        <w:rPr>
          <w:rFonts w:ascii="Arial" w:hAnsi="Arial" w:cs="Arial"/>
          <w:sz w:val="18"/>
          <w:szCs w:val="18"/>
        </w:rPr>
        <w:t xml:space="preserve">Wszelkie zmiany i uzupełnienia Umowy wymagają dla swej ważności formy pisemnej w postaci aneksu do Umowy. </w:t>
      </w:r>
    </w:p>
    <w:p w14:paraId="34D2EE8E" w14:textId="39BBB78F" w:rsidR="00A95C13" w:rsidRPr="00742FE5" w:rsidRDefault="00A95C13">
      <w:pPr>
        <w:numPr>
          <w:ilvl w:val="0"/>
          <w:numId w:val="56"/>
        </w:numPr>
        <w:spacing w:line="259" w:lineRule="auto"/>
        <w:ind w:left="357" w:hanging="357"/>
        <w:jc w:val="both"/>
        <w:rPr>
          <w:rFonts w:ascii="Arial" w:hAnsi="Arial" w:cs="Arial"/>
          <w:i/>
          <w:iCs/>
          <w:color w:val="0070C0"/>
          <w:sz w:val="18"/>
          <w:szCs w:val="18"/>
        </w:rPr>
      </w:pPr>
      <w:r w:rsidRPr="00742FE5">
        <w:rPr>
          <w:rFonts w:ascii="Arial" w:hAnsi="Arial" w:cs="Arial"/>
          <w:color w:val="FF0000"/>
          <w:sz w:val="18"/>
          <w:szCs w:val="18"/>
        </w:rPr>
        <w:t xml:space="preserve">Umowa została sporządzona w dwóch egzemplarzach, po jednym dla każdej ze Stron. </w:t>
      </w:r>
      <w:r w:rsidRPr="00742FE5">
        <w:rPr>
          <w:rFonts w:ascii="Arial" w:hAnsi="Arial" w:cs="Arial"/>
          <w:i/>
          <w:iCs/>
          <w:color w:val="0070C0"/>
          <w:sz w:val="18"/>
          <w:szCs w:val="18"/>
        </w:rPr>
        <w:t>(</w:t>
      </w:r>
      <w:r w:rsidR="00F61CB5" w:rsidRPr="00742FE5">
        <w:rPr>
          <w:rFonts w:ascii="Arial" w:hAnsi="Arial" w:cs="Arial"/>
          <w:i/>
          <w:iCs/>
          <w:color w:val="0070C0"/>
          <w:sz w:val="18"/>
          <w:szCs w:val="18"/>
        </w:rPr>
        <w:t xml:space="preserve">zapis </w:t>
      </w:r>
      <w:r w:rsidRPr="00742FE5">
        <w:rPr>
          <w:rFonts w:ascii="Arial" w:hAnsi="Arial" w:cs="Arial"/>
          <w:i/>
          <w:iCs/>
          <w:color w:val="0070C0"/>
          <w:sz w:val="18"/>
          <w:szCs w:val="18"/>
        </w:rPr>
        <w:t xml:space="preserve">tylko </w:t>
      </w:r>
      <w:r w:rsidR="00F61CB5" w:rsidRPr="00742FE5">
        <w:rPr>
          <w:rFonts w:ascii="Arial" w:hAnsi="Arial" w:cs="Arial"/>
          <w:i/>
          <w:iCs/>
          <w:color w:val="0070C0"/>
          <w:sz w:val="18"/>
          <w:szCs w:val="18"/>
        </w:rPr>
        <w:br/>
      </w:r>
      <w:r w:rsidRPr="00742FE5">
        <w:rPr>
          <w:rFonts w:ascii="Arial" w:hAnsi="Arial" w:cs="Arial"/>
          <w:i/>
          <w:iCs/>
          <w:color w:val="0070C0"/>
          <w:sz w:val="18"/>
          <w:szCs w:val="18"/>
        </w:rPr>
        <w:t>w przypadku wersji papierowej</w:t>
      </w:r>
      <w:r w:rsidR="00F61CB5" w:rsidRPr="00742FE5">
        <w:rPr>
          <w:rFonts w:ascii="Arial" w:hAnsi="Arial" w:cs="Arial"/>
          <w:i/>
          <w:iCs/>
          <w:color w:val="0070C0"/>
          <w:sz w:val="18"/>
          <w:szCs w:val="18"/>
        </w:rPr>
        <w:t>.)</w:t>
      </w:r>
    </w:p>
    <w:p w14:paraId="717DC99B" w14:textId="5912AB15" w:rsidR="000C523D" w:rsidRPr="00742FE5" w:rsidRDefault="000C523D" w:rsidP="009B082D">
      <w:pPr>
        <w:spacing w:line="259" w:lineRule="auto"/>
        <w:jc w:val="both"/>
        <w:rPr>
          <w:rFonts w:ascii="Arial" w:hAnsi="Arial" w:cs="Arial"/>
          <w:color w:val="FF0000"/>
          <w:sz w:val="18"/>
          <w:szCs w:val="18"/>
        </w:rPr>
      </w:pPr>
    </w:p>
    <w:p w14:paraId="3C3A3326" w14:textId="364C0BE9" w:rsidR="000C523D" w:rsidRPr="00742FE5" w:rsidRDefault="000C523D" w:rsidP="009B082D">
      <w:pPr>
        <w:spacing w:line="259" w:lineRule="auto"/>
        <w:jc w:val="both"/>
        <w:rPr>
          <w:rFonts w:ascii="Arial" w:hAnsi="Arial" w:cs="Arial"/>
          <w:color w:val="FF0000"/>
          <w:sz w:val="18"/>
          <w:szCs w:val="18"/>
        </w:rPr>
      </w:pPr>
    </w:p>
    <w:p w14:paraId="099C69F4" w14:textId="77777777" w:rsidR="000C23F8" w:rsidRPr="00742FE5" w:rsidRDefault="000C23F8" w:rsidP="00AD7A6E">
      <w:pPr>
        <w:pStyle w:val="Nagwek2"/>
        <w:jc w:val="left"/>
        <w:rPr>
          <w:rFonts w:ascii="Arial" w:hAnsi="Arial" w:cs="Arial"/>
          <w:sz w:val="18"/>
          <w:szCs w:val="18"/>
        </w:rPr>
      </w:pPr>
      <w:bookmarkStart w:id="275" w:name="_Toc83291694"/>
      <w:bookmarkStart w:id="276" w:name="_Toc106095881"/>
      <w:bookmarkStart w:id="277" w:name="_Toc106096321"/>
      <w:bookmarkStart w:id="278" w:name="_Toc106096425"/>
      <w:bookmarkStart w:id="279" w:name="_Toc207875550"/>
      <w:bookmarkEnd w:id="267"/>
      <w:r w:rsidRPr="00742FE5">
        <w:rPr>
          <w:rFonts w:ascii="Arial" w:hAnsi="Arial" w:cs="Arial"/>
          <w:sz w:val="18"/>
          <w:szCs w:val="18"/>
        </w:rPr>
        <w:t>Załączniki do Umowy</w:t>
      </w:r>
      <w:bookmarkEnd w:id="275"/>
      <w:bookmarkEnd w:id="276"/>
      <w:bookmarkEnd w:id="277"/>
      <w:bookmarkEnd w:id="278"/>
      <w:bookmarkEnd w:id="279"/>
    </w:p>
    <w:p w14:paraId="50995AE1" w14:textId="77777777" w:rsidR="000C23F8" w:rsidRPr="00742FE5" w:rsidRDefault="000C23F8" w:rsidP="000C23F8">
      <w:pPr>
        <w:tabs>
          <w:tab w:val="left" w:pos="1843"/>
        </w:tabs>
        <w:ind w:left="1843" w:hanging="1843"/>
        <w:jc w:val="both"/>
        <w:rPr>
          <w:rFonts w:ascii="Arial" w:eastAsiaTheme="majorEastAsia" w:hAnsi="Arial" w:cs="Arial"/>
          <w:sz w:val="18"/>
          <w:szCs w:val="18"/>
        </w:rPr>
      </w:pPr>
      <w:r w:rsidRPr="00742FE5">
        <w:rPr>
          <w:rFonts w:ascii="Arial" w:eastAsiaTheme="majorEastAsia" w:hAnsi="Arial" w:cs="Arial"/>
          <w:sz w:val="18"/>
          <w:szCs w:val="18"/>
        </w:rPr>
        <w:t xml:space="preserve">Załącznik nr 1 – </w:t>
      </w:r>
      <w:r w:rsidRPr="00742FE5">
        <w:rPr>
          <w:rFonts w:ascii="Arial" w:eastAsiaTheme="majorEastAsia" w:hAnsi="Arial" w:cs="Arial"/>
          <w:sz w:val="18"/>
          <w:szCs w:val="18"/>
        </w:rPr>
        <w:tab/>
        <w:t xml:space="preserve">Szczegółowy Opis Przedmiotu Zamówienia (na podstawie </w:t>
      </w:r>
      <w:r w:rsidRPr="00DC4D3B">
        <w:rPr>
          <w:rFonts w:ascii="Arial" w:eastAsiaTheme="majorEastAsia" w:hAnsi="Arial" w:cs="Arial"/>
          <w:b/>
          <w:bCs/>
          <w:sz w:val="18"/>
          <w:szCs w:val="18"/>
        </w:rPr>
        <w:t>Załącznika nr 1 do SWZ</w:t>
      </w:r>
      <w:r w:rsidRPr="00742FE5">
        <w:rPr>
          <w:rFonts w:ascii="Arial" w:eastAsiaTheme="majorEastAsia" w:hAnsi="Arial" w:cs="Arial"/>
          <w:sz w:val="18"/>
          <w:szCs w:val="18"/>
        </w:rPr>
        <w:t>),</w:t>
      </w:r>
    </w:p>
    <w:p w14:paraId="26404E25" w14:textId="121BE619" w:rsidR="000C23F8" w:rsidRPr="00742FE5" w:rsidRDefault="000C23F8" w:rsidP="000C23F8">
      <w:pPr>
        <w:tabs>
          <w:tab w:val="left" w:pos="1843"/>
        </w:tabs>
        <w:ind w:left="1843" w:hanging="1843"/>
        <w:jc w:val="both"/>
        <w:rPr>
          <w:rFonts w:ascii="Arial" w:eastAsiaTheme="majorEastAsia" w:hAnsi="Arial" w:cs="Arial"/>
          <w:sz w:val="18"/>
          <w:szCs w:val="18"/>
        </w:rPr>
      </w:pPr>
      <w:r w:rsidRPr="00742FE5">
        <w:rPr>
          <w:rFonts w:ascii="Arial" w:eastAsiaTheme="majorEastAsia" w:hAnsi="Arial" w:cs="Arial"/>
          <w:sz w:val="18"/>
          <w:szCs w:val="18"/>
        </w:rPr>
        <w:t xml:space="preserve">Załącznik nr 1.1. –   </w:t>
      </w:r>
      <w:r w:rsidR="006117AB">
        <w:rPr>
          <w:rFonts w:ascii="Arial" w:eastAsiaTheme="majorEastAsia" w:hAnsi="Arial" w:cs="Arial"/>
          <w:sz w:val="18"/>
          <w:szCs w:val="18"/>
        </w:rPr>
        <w:tab/>
      </w:r>
      <w:r w:rsidRPr="00742FE5">
        <w:rPr>
          <w:rFonts w:ascii="Arial" w:eastAsiaTheme="majorEastAsia" w:hAnsi="Arial" w:cs="Arial"/>
          <w:sz w:val="18"/>
          <w:szCs w:val="18"/>
        </w:rPr>
        <w:t>Wzór Protokołu odbioru</w:t>
      </w:r>
    </w:p>
    <w:p w14:paraId="5C6232A9" w14:textId="77777777" w:rsidR="000C23F8" w:rsidRPr="00742FE5" w:rsidRDefault="000C23F8" w:rsidP="000C23F8">
      <w:pPr>
        <w:tabs>
          <w:tab w:val="left" w:pos="1843"/>
        </w:tabs>
        <w:jc w:val="both"/>
        <w:rPr>
          <w:rFonts w:ascii="Arial" w:eastAsiaTheme="majorEastAsia" w:hAnsi="Arial" w:cs="Arial"/>
          <w:sz w:val="18"/>
          <w:szCs w:val="18"/>
        </w:rPr>
      </w:pPr>
      <w:r w:rsidRPr="00742FE5">
        <w:rPr>
          <w:rFonts w:ascii="Arial" w:eastAsiaTheme="majorEastAsia" w:hAnsi="Arial" w:cs="Arial"/>
          <w:sz w:val="18"/>
          <w:szCs w:val="18"/>
        </w:rPr>
        <w:t xml:space="preserve">Załącznik nr 3 – </w:t>
      </w:r>
      <w:r w:rsidRPr="00742FE5">
        <w:rPr>
          <w:rFonts w:ascii="Arial" w:eastAsiaTheme="majorEastAsia" w:hAnsi="Arial" w:cs="Arial"/>
          <w:sz w:val="18"/>
          <w:szCs w:val="18"/>
        </w:rPr>
        <w:tab/>
        <w:t xml:space="preserve">Ochrona danych osobowych </w:t>
      </w:r>
    </w:p>
    <w:p w14:paraId="3E3E5A15" w14:textId="77777777" w:rsidR="000C23F8" w:rsidRPr="00742FE5" w:rsidRDefault="000C23F8" w:rsidP="000C23F8">
      <w:pPr>
        <w:tabs>
          <w:tab w:val="left" w:pos="1843"/>
        </w:tabs>
        <w:jc w:val="both"/>
        <w:rPr>
          <w:rFonts w:ascii="Arial" w:eastAsiaTheme="majorEastAsia" w:hAnsi="Arial" w:cs="Arial"/>
          <w:sz w:val="18"/>
          <w:szCs w:val="18"/>
        </w:rPr>
      </w:pPr>
      <w:r w:rsidRPr="00742FE5">
        <w:rPr>
          <w:rFonts w:ascii="Arial" w:eastAsiaTheme="majorEastAsia" w:hAnsi="Arial" w:cs="Arial"/>
          <w:sz w:val="18"/>
          <w:szCs w:val="18"/>
        </w:rPr>
        <w:t xml:space="preserve">Załącznik nr 4 – </w:t>
      </w:r>
      <w:r w:rsidRPr="00742FE5">
        <w:rPr>
          <w:rFonts w:ascii="Arial" w:eastAsiaTheme="majorEastAsia" w:hAnsi="Arial" w:cs="Arial"/>
          <w:sz w:val="18"/>
          <w:szCs w:val="18"/>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0" w:name="_Hlk67826939"/>
      <w:bookmarkStart w:id="28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2" w:name="_Hlk147849015"/>
      <w:r w:rsidRPr="00744F79">
        <w:rPr>
          <w:b/>
          <w:bCs/>
          <w:i/>
          <w:iCs/>
          <w:color w:val="FF0000"/>
          <w:sz w:val="28"/>
          <w:szCs w:val="28"/>
        </w:rPr>
        <w:t>)</w:t>
      </w:r>
    </w:p>
    <w:bookmarkEnd w:id="281"/>
    <w:bookmarkEnd w:id="28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sidRPr="006117AB">
        <w:rPr>
          <w:b/>
          <w:bCs/>
          <w:color w:val="EE0000"/>
          <w:sz w:val="28"/>
          <w:szCs w:val="28"/>
        </w:rPr>
        <w:t>WZÓR</w:t>
      </w:r>
      <w:r>
        <w:rPr>
          <w:b/>
          <w:bCs/>
          <w:sz w:val="28"/>
          <w:szCs w:val="28"/>
        </w:rPr>
        <w:t xml:space="preserve"> PROTOKOŁU ODBIORU</w:t>
      </w:r>
    </w:p>
    <w:p w14:paraId="70F0BF09" w14:textId="77777777" w:rsidR="000C23F8" w:rsidRDefault="000C23F8" w:rsidP="000C23F8">
      <w:pPr>
        <w:spacing w:before="120"/>
        <w:jc w:val="center"/>
        <w:rPr>
          <w:b/>
          <w:bCs/>
          <w:sz w:val="22"/>
          <w:szCs w:val="22"/>
        </w:rPr>
      </w:pPr>
    </w:p>
    <w:p w14:paraId="341FF44E" w14:textId="77777777" w:rsidR="006117AB" w:rsidRPr="00294E89" w:rsidRDefault="006117AB" w:rsidP="006117AB">
      <w:pPr>
        <w:jc w:val="center"/>
        <w:rPr>
          <w:rFonts w:ascii="Arial" w:hAnsi="Arial" w:cs="Arial"/>
          <w:b/>
          <w:bCs/>
          <w:sz w:val="18"/>
          <w:szCs w:val="18"/>
        </w:rPr>
      </w:pPr>
    </w:p>
    <w:p w14:paraId="48EC1719" w14:textId="77777777" w:rsidR="006117AB" w:rsidRPr="00294E89" w:rsidRDefault="006117AB" w:rsidP="006117AB">
      <w:pPr>
        <w:jc w:val="center"/>
        <w:rPr>
          <w:rFonts w:ascii="Arial" w:hAnsi="Arial" w:cs="Arial"/>
          <w:b/>
          <w:sz w:val="18"/>
          <w:szCs w:val="18"/>
        </w:rPr>
      </w:pPr>
      <w:r w:rsidRPr="00294E89">
        <w:rPr>
          <w:rFonts w:ascii="Arial" w:hAnsi="Arial" w:cs="Arial"/>
          <w:b/>
          <w:sz w:val="18"/>
          <w:szCs w:val="18"/>
        </w:rPr>
        <w:t>Protokół odbioru technicznego (wzór)</w:t>
      </w:r>
    </w:p>
    <w:p w14:paraId="243EEDDB" w14:textId="77777777" w:rsidR="006117AB" w:rsidRPr="00294E89" w:rsidRDefault="006117AB" w:rsidP="006117AB">
      <w:pPr>
        <w:jc w:val="center"/>
        <w:rPr>
          <w:rFonts w:ascii="Arial" w:hAnsi="Arial" w:cs="Arial"/>
          <w:sz w:val="18"/>
          <w:szCs w:val="18"/>
        </w:rPr>
      </w:pPr>
      <w:r w:rsidRPr="00294E89">
        <w:rPr>
          <w:rFonts w:ascii="Arial" w:hAnsi="Arial" w:cs="Arial"/>
          <w:sz w:val="18"/>
          <w:szCs w:val="18"/>
        </w:rPr>
        <w:t>sporządzony dnia  …………… r. w ………</w:t>
      </w:r>
    </w:p>
    <w:p w14:paraId="1D37A0E2" w14:textId="77777777" w:rsidR="006117AB" w:rsidRPr="00294E89" w:rsidRDefault="006117AB" w:rsidP="006117AB">
      <w:pPr>
        <w:jc w:val="center"/>
        <w:rPr>
          <w:rFonts w:ascii="Arial" w:hAnsi="Arial" w:cs="Arial"/>
          <w:sz w:val="18"/>
          <w:szCs w:val="18"/>
        </w:rPr>
      </w:pPr>
      <w:r w:rsidRPr="00294E89">
        <w:rPr>
          <w:rFonts w:ascii="Arial" w:hAnsi="Arial" w:cs="Arial"/>
          <w:sz w:val="18"/>
          <w:szCs w:val="18"/>
        </w:rPr>
        <w:t xml:space="preserve">pomiędzy: </w:t>
      </w:r>
    </w:p>
    <w:p w14:paraId="7A23CC06" w14:textId="77777777" w:rsidR="006117AB" w:rsidRPr="00294E89" w:rsidRDefault="006117AB" w:rsidP="006117AB">
      <w:pPr>
        <w:jc w:val="center"/>
        <w:rPr>
          <w:rFonts w:ascii="Arial" w:hAnsi="Arial" w:cs="Arial"/>
          <w:sz w:val="18"/>
          <w:szCs w:val="18"/>
        </w:rPr>
      </w:pPr>
    </w:p>
    <w:p w14:paraId="4A56FEC9" w14:textId="77777777" w:rsidR="006117AB" w:rsidRPr="00294E89" w:rsidRDefault="006117AB" w:rsidP="006117AB">
      <w:pPr>
        <w:rPr>
          <w:rFonts w:ascii="Arial" w:hAnsi="Arial" w:cs="Arial"/>
          <w:sz w:val="18"/>
          <w:szCs w:val="18"/>
        </w:rPr>
      </w:pPr>
      <w:r w:rsidRPr="00294E89">
        <w:rPr>
          <w:rFonts w:ascii="Arial" w:hAnsi="Arial" w:cs="Arial"/>
          <w:sz w:val="18"/>
          <w:szCs w:val="18"/>
        </w:rPr>
        <w:t xml:space="preserve">- Zamawiającym, tj.: </w:t>
      </w:r>
    </w:p>
    <w:p w14:paraId="0679418F" w14:textId="77777777" w:rsidR="006117AB" w:rsidRPr="00294E89" w:rsidRDefault="006117AB" w:rsidP="006117AB">
      <w:pPr>
        <w:rPr>
          <w:rFonts w:ascii="Arial" w:hAnsi="Arial" w:cs="Arial"/>
          <w:b/>
          <w:sz w:val="18"/>
          <w:szCs w:val="18"/>
        </w:rPr>
      </w:pPr>
      <w:r w:rsidRPr="00294E89">
        <w:rPr>
          <w:rFonts w:ascii="Arial" w:hAnsi="Arial" w:cs="Arial"/>
          <w:b/>
          <w:sz w:val="18"/>
          <w:szCs w:val="18"/>
        </w:rPr>
        <w:t xml:space="preserve">Polska Grupa Górniczą S.A. Oddział KWK „………………………………………….…” (Zamawiający) </w:t>
      </w:r>
    </w:p>
    <w:p w14:paraId="74D4CAEF" w14:textId="77777777" w:rsidR="006117AB" w:rsidRPr="00294E89" w:rsidRDefault="006117AB" w:rsidP="006117AB">
      <w:pPr>
        <w:rPr>
          <w:rFonts w:ascii="Arial" w:hAnsi="Arial" w:cs="Arial"/>
          <w:sz w:val="18"/>
          <w:szCs w:val="18"/>
        </w:rPr>
      </w:pPr>
      <w:r w:rsidRPr="00294E89">
        <w:rPr>
          <w:rFonts w:ascii="Arial" w:hAnsi="Arial" w:cs="Arial"/>
          <w:sz w:val="18"/>
          <w:szCs w:val="18"/>
        </w:rPr>
        <w:t>a- Wykonawcą, tj.:</w:t>
      </w:r>
    </w:p>
    <w:p w14:paraId="227A37AD" w14:textId="77777777" w:rsidR="006117AB" w:rsidRPr="00294E89" w:rsidRDefault="006117AB" w:rsidP="006117AB">
      <w:pPr>
        <w:rPr>
          <w:rFonts w:ascii="Arial" w:hAnsi="Arial" w:cs="Arial"/>
          <w:b/>
          <w:sz w:val="18"/>
          <w:szCs w:val="18"/>
        </w:rPr>
      </w:pPr>
      <w:r w:rsidRPr="00294E89">
        <w:rPr>
          <w:rFonts w:ascii="Arial" w:hAnsi="Arial" w:cs="Arial"/>
          <w:b/>
          <w:sz w:val="18"/>
          <w:szCs w:val="18"/>
        </w:rPr>
        <w:t xml:space="preserve">    …………………….  </w:t>
      </w:r>
    </w:p>
    <w:p w14:paraId="45B69D46" w14:textId="77777777" w:rsidR="006117AB" w:rsidRPr="00294E89" w:rsidRDefault="006117AB" w:rsidP="006117AB">
      <w:pPr>
        <w:jc w:val="center"/>
        <w:rPr>
          <w:rFonts w:ascii="Arial" w:hAnsi="Arial" w:cs="Arial"/>
          <w:b/>
          <w:sz w:val="18"/>
          <w:szCs w:val="18"/>
        </w:rPr>
      </w:pPr>
    </w:p>
    <w:p w14:paraId="09BC4D77" w14:textId="77777777" w:rsidR="006117AB" w:rsidRPr="00294E89" w:rsidRDefault="006117AB" w:rsidP="006117AB">
      <w:pPr>
        <w:rPr>
          <w:rFonts w:ascii="Arial" w:hAnsi="Arial" w:cs="Arial"/>
          <w:sz w:val="18"/>
          <w:szCs w:val="18"/>
        </w:rPr>
      </w:pPr>
    </w:p>
    <w:p w14:paraId="17F48934" w14:textId="77777777" w:rsidR="006117AB" w:rsidRPr="00294E89" w:rsidRDefault="006117AB" w:rsidP="006117AB">
      <w:pPr>
        <w:rPr>
          <w:rFonts w:ascii="Arial" w:hAnsi="Arial" w:cs="Arial"/>
          <w:b/>
          <w:sz w:val="18"/>
          <w:szCs w:val="18"/>
        </w:rPr>
      </w:pPr>
      <w:r w:rsidRPr="00294E89">
        <w:rPr>
          <w:rFonts w:ascii="Arial" w:hAnsi="Arial" w:cs="Arial"/>
          <w:b/>
          <w:sz w:val="18"/>
          <w:szCs w:val="18"/>
        </w:rPr>
        <w:t>Przedstawiciele Zamawiającego</w:t>
      </w:r>
      <w:r w:rsidRPr="00294E89">
        <w:rPr>
          <w:rFonts w:ascii="Arial" w:hAnsi="Arial" w:cs="Arial"/>
          <w:b/>
          <w:sz w:val="18"/>
          <w:szCs w:val="18"/>
        </w:rPr>
        <w:tab/>
      </w:r>
      <w:r w:rsidRPr="00294E89">
        <w:rPr>
          <w:rFonts w:ascii="Arial" w:hAnsi="Arial" w:cs="Arial"/>
          <w:b/>
          <w:sz w:val="18"/>
          <w:szCs w:val="18"/>
        </w:rPr>
        <w:tab/>
      </w:r>
      <w:r w:rsidRPr="00294E89">
        <w:rPr>
          <w:rFonts w:ascii="Arial" w:hAnsi="Arial" w:cs="Arial"/>
          <w:b/>
          <w:sz w:val="18"/>
          <w:szCs w:val="18"/>
        </w:rPr>
        <w:tab/>
      </w:r>
      <w:r w:rsidRPr="00294E89">
        <w:rPr>
          <w:rFonts w:ascii="Arial" w:hAnsi="Arial" w:cs="Arial"/>
          <w:b/>
          <w:sz w:val="18"/>
          <w:szCs w:val="18"/>
        </w:rPr>
        <w:tab/>
        <w:t>Przedstawiciele Wykonawcy</w:t>
      </w:r>
    </w:p>
    <w:p w14:paraId="1B40417F" w14:textId="01CB6D8B" w:rsidR="006117AB" w:rsidRPr="00294E89" w:rsidRDefault="006117AB" w:rsidP="006117AB">
      <w:pPr>
        <w:rPr>
          <w:rFonts w:ascii="Arial" w:hAnsi="Arial" w:cs="Arial"/>
          <w:sz w:val="18"/>
          <w:szCs w:val="18"/>
        </w:rPr>
      </w:pPr>
    </w:p>
    <w:p w14:paraId="0B1D620F" w14:textId="743617E7" w:rsidR="006117AB" w:rsidRPr="00294E89" w:rsidRDefault="006117AB" w:rsidP="006117A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2E8DDE40" wp14:editId="6C345E8B">
                <wp:simplePos x="0" y="0"/>
                <wp:positionH relativeFrom="column">
                  <wp:posOffset>963613</wp:posOffset>
                </wp:positionH>
                <wp:positionV relativeFrom="paragraph">
                  <wp:posOffset>72072</wp:posOffset>
                </wp:positionV>
                <wp:extent cx="3718560" cy="904875"/>
                <wp:effectExtent l="679450" t="0" r="5969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04A9BF55" w14:textId="77777777" w:rsidR="00456D38" w:rsidRPr="006117AB" w:rsidRDefault="00456D38" w:rsidP="006117AB">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6117AB">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2E8DDE40" id="_x0000_t202" coordsize="21600,21600" o:spt="202" path="m,l,21600r21600,l21600,xe">
                <v:stroke joinstyle="miter"/>
                <v:path gradientshapeok="t" o:connecttype="rect"/>
              </v:shapetype>
              <v:shape id="WordArt 2" o:spid="_x0000_s1026" type="#_x0000_t202" style="position:absolute;margin-left:75.9pt;margin-top:5.65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" filled="f" stroked="f">
                <v:fill opacity="32896f"/>
                <o:lock v:ext="edit" shapetype="t"/>
                <v:textbox style="mso-fit-shape-to-text:t">
                  <w:txbxContent>
                    <w:p w14:paraId="04A9BF55" w14:textId="77777777" w:rsidR="00456D38" w:rsidRPr="006117AB" w:rsidRDefault="00456D38" w:rsidP="006117AB">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6117AB">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294E89">
        <w:rPr>
          <w:rFonts w:ascii="Arial" w:hAnsi="Arial" w:cs="Arial"/>
          <w:sz w:val="18"/>
          <w:szCs w:val="18"/>
        </w:rPr>
        <w:t>1) ………………..………..…</w:t>
      </w:r>
      <w:r w:rsidRPr="00294E89">
        <w:rPr>
          <w:rFonts w:ascii="Arial" w:hAnsi="Arial" w:cs="Arial"/>
          <w:sz w:val="18"/>
          <w:szCs w:val="18"/>
        </w:rPr>
        <w:tab/>
      </w:r>
      <w:r w:rsidRPr="00294E89">
        <w:rPr>
          <w:rFonts w:ascii="Arial" w:hAnsi="Arial" w:cs="Arial"/>
          <w:sz w:val="18"/>
          <w:szCs w:val="18"/>
        </w:rPr>
        <w:tab/>
      </w:r>
      <w:r w:rsidRPr="00294E89">
        <w:rPr>
          <w:rFonts w:ascii="Arial" w:hAnsi="Arial" w:cs="Arial"/>
          <w:sz w:val="18"/>
          <w:szCs w:val="18"/>
        </w:rPr>
        <w:tab/>
      </w:r>
      <w:r w:rsidRPr="00294E89">
        <w:rPr>
          <w:rFonts w:ascii="Arial" w:hAnsi="Arial" w:cs="Arial"/>
          <w:sz w:val="18"/>
          <w:szCs w:val="18"/>
        </w:rPr>
        <w:tab/>
      </w:r>
      <w:r w:rsidRPr="00294E89">
        <w:rPr>
          <w:rFonts w:ascii="Arial" w:hAnsi="Arial" w:cs="Arial"/>
          <w:sz w:val="18"/>
          <w:szCs w:val="18"/>
        </w:rPr>
        <w:tab/>
        <w:t>1) …………………………</w:t>
      </w:r>
    </w:p>
    <w:p w14:paraId="0147806B" w14:textId="5ACC168F" w:rsidR="006117AB" w:rsidRPr="00294E89" w:rsidRDefault="006117AB" w:rsidP="006117AB">
      <w:pPr>
        <w:rPr>
          <w:rFonts w:ascii="Arial" w:hAnsi="Arial" w:cs="Arial"/>
          <w:sz w:val="18"/>
          <w:szCs w:val="18"/>
        </w:rPr>
      </w:pPr>
    </w:p>
    <w:p w14:paraId="2F16275E" w14:textId="6E170E58" w:rsidR="006117AB" w:rsidRPr="00294E89" w:rsidRDefault="006117AB" w:rsidP="006117AB">
      <w:pPr>
        <w:rPr>
          <w:rFonts w:ascii="Arial" w:hAnsi="Arial" w:cs="Arial"/>
          <w:sz w:val="18"/>
          <w:szCs w:val="18"/>
        </w:rPr>
      </w:pPr>
      <w:r w:rsidRPr="00294E89">
        <w:rPr>
          <w:rFonts w:ascii="Arial" w:hAnsi="Arial" w:cs="Arial"/>
          <w:sz w:val="18"/>
          <w:szCs w:val="18"/>
        </w:rPr>
        <w:t>2) ……………………….……</w:t>
      </w:r>
      <w:r w:rsidRPr="00294E89">
        <w:rPr>
          <w:rFonts w:ascii="Arial" w:hAnsi="Arial" w:cs="Arial"/>
          <w:sz w:val="18"/>
          <w:szCs w:val="18"/>
        </w:rPr>
        <w:tab/>
      </w:r>
      <w:r w:rsidRPr="00294E89">
        <w:rPr>
          <w:rFonts w:ascii="Arial" w:hAnsi="Arial" w:cs="Arial"/>
          <w:sz w:val="18"/>
          <w:szCs w:val="18"/>
        </w:rPr>
        <w:tab/>
      </w:r>
      <w:r w:rsidRPr="00294E89">
        <w:rPr>
          <w:rFonts w:ascii="Arial" w:hAnsi="Arial" w:cs="Arial"/>
          <w:sz w:val="18"/>
          <w:szCs w:val="18"/>
        </w:rPr>
        <w:tab/>
      </w:r>
      <w:r w:rsidRPr="00294E89">
        <w:rPr>
          <w:rFonts w:ascii="Arial" w:hAnsi="Arial" w:cs="Arial"/>
          <w:sz w:val="18"/>
          <w:szCs w:val="18"/>
        </w:rPr>
        <w:tab/>
      </w:r>
      <w:r w:rsidRPr="00294E89">
        <w:rPr>
          <w:rFonts w:ascii="Arial" w:hAnsi="Arial" w:cs="Arial"/>
          <w:sz w:val="18"/>
          <w:szCs w:val="18"/>
        </w:rPr>
        <w:tab/>
        <w:t>2) ………………………….</w:t>
      </w:r>
    </w:p>
    <w:p w14:paraId="7FF11836" w14:textId="32435382" w:rsidR="006117AB" w:rsidRPr="00294E89" w:rsidRDefault="006117AB" w:rsidP="006117AB">
      <w:pPr>
        <w:rPr>
          <w:rFonts w:ascii="Arial" w:hAnsi="Arial" w:cs="Arial"/>
          <w:sz w:val="18"/>
          <w:szCs w:val="18"/>
        </w:rPr>
      </w:pPr>
    </w:p>
    <w:p w14:paraId="5F3ADDDE" w14:textId="3465B49D" w:rsidR="006117AB" w:rsidRPr="00294E89" w:rsidRDefault="006117AB" w:rsidP="006117AB">
      <w:pPr>
        <w:rPr>
          <w:rFonts w:ascii="Arial" w:hAnsi="Arial" w:cs="Arial"/>
          <w:sz w:val="18"/>
          <w:szCs w:val="18"/>
        </w:rPr>
      </w:pPr>
    </w:p>
    <w:p w14:paraId="705E74D2" w14:textId="175FD128" w:rsidR="006117AB" w:rsidRPr="00294E89" w:rsidRDefault="006117AB" w:rsidP="006117AB">
      <w:pPr>
        <w:rPr>
          <w:rFonts w:ascii="Arial" w:hAnsi="Arial" w:cs="Arial"/>
          <w:sz w:val="18"/>
          <w:szCs w:val="18"/>
        </w:rPr>
      </w:pPr>
    </w:p>
    <w:p w14:paraId="72B4A10F" w14:textId="261CB834" w:rsidR="006117AB" w:rsidRPr="00294E89" w:rsidRDefault="006117AB" w:rsidP="006117AB">
      <w:pPr>
        <w:rPr>
          <w:rFonts w:ascii="Arial" w:hAnsi="Arial" w:cs="Arial"/>
          <w:sz w:val="18"/>
          <w:szCs w:val="18"/>
        </w:rPr>
      </w:pPr>
      <w:r w:rsidRPr="00294E89">
        <w:rPr>
          <w:rFonts w:ascii="Arial" w:hAnsi="Arial" w:cs="Arial"/>
          <w:sz w:val="18"/>
          <w:szCs w:val="18"/>
        </w:rPr>
        <w:t>W dniu ……………. zgodnie z postanowieniami umowy nr ……………. , w obecności przedstawicieli Zamawiającego i Wykonawcy dokonano odbioru  technicznego przedmiotu umowy tj: …………………………… w siedzibie kopalni KWK ……………..</w:t>
      </w:r>
    </w:p>
    <w:p w14:paraId="1693B78F" w14:textId="77777777" w:rsidR="006117AB" w:rsidRPr="00294E89" w:rsidRDefault="006117AB" w:rsidP="006117AB">
      <w:pPr>
        <w:rPr>
          <w:rFonts w:ascii="Arial" w:hAnsi="Arial" w:cs="Arial"/>
          <w:sz w:val="18"/>
          <w:szCs w:val="18"/>
        </w:rPr>
      </w:pPr>
      <w:r w:rsidRPr="00294E89">
        <w:rPr>
          <w:rFonts w:ascii="Arial" w:hAnsi="Arial" w:cs="Arial"/>
          <w:sz w:val="18"/>
          <w:szCs w:val="18"/>
        </w:rPr>
        <w:t xml:space="preserve">Stwierdza się, że dostarczony przedmiot umowy jest kompletny, wykonany zgodnie z zapisami umowy i SWZ. Spełnia wymagania obowiązujących przepisów. </w:t>
      </w:r>
    </w:p>
    <w:p w14:paraId="3BF5AD36" w14:textId="77777777" w:rsidR="006117AB" w:rsidRPr="00294E89" w:rsidRDefault="006117AB" w:rsidP="006117AB">
      <w:pPr>
        <w:rPr>
          <w:rFonts w:ascii="Arial" w:hAnsi="Arial" w:cs="Arial"/>
          <w:sz w:val="18"/>
          <w:szCs w:val="18"/>
        </w:rPr>
      </w:pPr>
    </w:p>
    <w:p w14:paraId="5B02B64D" w14:textId="77777777" w:rsidR="006117AB" w:rsidRPr="00294E89" w:rsidRDefault="006117AB" w:rsidP="006117AB">
      <w:pPr>
        <w:rPr>
          <w:rFonts w:ascii="Arial" w:hAnsi="Arial" w:cs="Arial"/>
          <w:sz w:val="18"/>
          <w:szCs w:val="18"/>
        </w:rPr>
      </w:pPr>
    </w:p>
    <w:p w14:paraId="12187EF8" w14:textId="77777777" w:rsidR="006117AB" w:rsidRPr="00294E89" w:rsidRDefault="006117AB" w:rsidP="006117AB">
      <w:pPr>
        <w:rPr>
          <w:rFonts w:ascii="Arial" w:hAnsi="Arial" w:cs="Arial"/>
          <w:b/>
          <w:sz w:val="18"/>
          <w:szCs w:val="18"/>
        </w:rPr>
      </w:pPr>
      <w:r w:rsidRPr="00294E89">
        <w:rPr>
          <w:rFonts w:ascii="Arial" w:hAnsi="Arial" w:cs="Arial"/>
          <w:b/>
          <w:sz w:val="18"/>
          <w:szCs w:val="18"/>
        </w:rPr>
        <w:t>Przedstawiciele Zamawiającego</w:t>
      </w:r>
      <w:r w:rsidRPr="00294E89">
        <w:rPr>
          <w:rFonts w:ascii="Arial" w:hAnsi="Arial" w:cs="Arial"/>
          <w:b/>
          <w:sz w:val="18"/>
          <w:szCs w:val="18"/>
        </w:rPr>
        <w:tab/>
      </w:r>
      <w:r w:rsidRPr="00294E89">
        <w:rPr>
          <w:rFonts w:ascii="Arial" w:hAnsi="Arial" w:cs="Arial"/>
          <w:b/>
          <w:sz w:val="18"/>
          <w:szCs w:val="18"/>
        </w:rPr>
        <w:tab/>
      </w:r>
      <w:r w:rsidRPr="00294E89">
        <w:rPr>
          <w:rFonts w:ascii="Arial" w:hAnsi="Arial" w:cs="Arial"/>
          <w:b/>
          <w:sz w:val="18"/>
          <w:szCs w:val="18"/>
        </w:rPr>
        <w:tab/>
      </w:r>
      <w:r w:rsidRPr="00294E89">
        <w:rPr>
          <w:rFonts w:ascii="Arial" w:hAnsi="Arial" w:cs="Arial"/>
          <w:b/>
          <w:sz w:val="18"/>
          <w:szCs w:val="18"/>
        </w:rPr>
        <w:tab/>
        <w:t>Przedstawiciele Wykonawcy</w:t>
      </w:r>
    </w:p>
    <w:p w14:paraId="50CB9F26" w14:textId="77777777" w:rsidR="006117AB" w:rsidRPr="00294E89" w:rsidRDefault="006117AB" w:rsidP="006117AB">
      <w:pPr>
        <w:rPr>
          <w:rFonts w:ascii="Arial" w:hAnsi="Arial" w:cs="Arial"/>
          <w:sz w:val="18"/>
          <w:szCs w:val="18"/>
        </w:rPr>
      </w:pPr>
    </w:p>
    <w:p w14:paraId="2EA55158" w14:textId="77777777" w:rsidR="006117AB" w:rsidRPr="00294E89" w:rsidRDefault="006117AB" w:rsidP="006117AB">
      <w:pPr>
        <w:rPr>
          <w:rFonts w:ascii="Arial" w:hAnsi="Arial" w:cs="Arial"/>
          <w:sz w:val="18"/>
          <w:szCs w:val="18"/>
        </w:rPr>
      </w:pPr>
    </w:p>
    <w:p w14:paraId="172E5CF6" w14:textId="77777777" w:rsidR="006117AB" w:rsidRPr="00294E89" w:rsidRDefault="006117AB" w:rsidP="006117AB">
      <w:pPr>
        <w:rPr>
          <w:rFonts w:ascii="Arial" w:hAnsi="Arial" w:cs="Arial"/>
          <w:sz w:val="18"/>
          <w:szCs w:val="18"/>
        </w:rPr>
      </w:pPr>
      <w:r w:rsidRPr="00294E89">
        <w:rPr>
          <w:rFonts w:ascii="Arial" w:hAnsi="Arial" w:cs="Arial"/>
          <w:sz w:val="18"/>
          <w:szCs w:val="18"/>
        </w:rPr>
        <w:t>1) ………………..………..…</w:t>
      </w:r>
      <w:r w:rsidRPr="00294E89">
        <w:rPr>
          <w:rFonts w:ascii="Arial" w:hAnsi="Arial" w:cs="Arial"/>
          <w:sz w:val="18"/>
          <w:szCs w:val="18"/>
        </w:rPr>
        <w:tab/>
      </w:r>
      <w:r w:rsidRPr="00294E89">
        <w:rPr>
          <w:rFonts w:ascii="Arial" w:hAnsi="Arial" w:cs="Arial"/>
          <w:sz w:val="18"/>
          <w:szCs w:val="18"/>
        </w:rPr>
        <w:tab/>
      </w:r>
      <w:r w:rsidRPr="00294E89">
        <w:rPr>
          <w:rFonts w:ascii="Arial" w:hAnsi="Arial" w:cs="Arial"/>
          <w:sz w:val="18"/>
          <w:szCs w:val="18"/>
        </w:rPr>
        <w:tab/>
      </w:r>
      <w:r w:rsidRPr="00294E89">
        <w:rPr>
          <w:rFonts w:ascii="Arial" w:hAnsi="Arial" w:cs="Arial"/>
          <w:sz w:val="18"/>
          <w:szCs w:val="18"/>
        </w:rPr>
        <w:tab/>
      </w:r>
      <w:r w:rsidRPr="00294E89">
        <w:rPr>
          <w:rFonts w:ascii="Arial" w:hAnsi="Arial" w:cs="Arial"/>
          <w:sz w:val="18"/>
          <w:szCs w:val="18"/>
        </w:rPr>
        <w:tab/>
        <w:t>1) …………………………</w:t>
      </w:r>
    </w:p>
    <w:p w14:paraId="68B1017C" w14:textId="77777777" w:rsidR="006117AB" w:rsidRPr="00294E89" w:rsidRDefault="006117AB" w:rsidP="006117AB">
      <w:pPr>
        <w:rPr>
          <w:rFonts w:ascii="Arial" w:hAnsi="Arial" w:cs="Arial"/>
          <w:sz w:val="18"/>
          <w:szCs w:val="18"/>
        </w:rPr>
      </w:pPr>
    </w:p>
    <w:p w14:paraId="6992F41F" w14:textId="77777777" w:rsidR="006117AB" w:rsidRPr="00294E89" w:rsidRDefault="006117AB" w:rsidP="006117AB">
      <w:pPr>
        <w:rPr>
          <w:rFonts w:ascii="Arial" w:hAnsi="Arial" w:cs="Arial"/>
          <w:sz w:val="18"/>
          <w:szCs w:val="18"/>
        </w:rPr>
      </w:pPr>
    </w:p>
    <w:p w14:paraId="45AC2FB0" w14:textId="77777777" w:rsidR="006117AB" w:rsidRPr="00294E89" w:rsidRDefault="006117AB" w:rsidP="006117AB">
      <w:pPr>
        <w:rPr>
          <w:rFonts w:ascii="Arial" w:hAnsi="Arial" w:cs="Arial"/>
          <w:sz w:val="18"/>
          <w:szCs w:val="18"/>
        </w:rPr>
      </w:pPr>
      <w:r w:rsidRPr="00294E89">
        <w:rPr>
          <w:rFonts w:ascii="Arial" w:hAnsi="Arial" w:cs="Arial"/>
          <w:sz w:val="18"/>
          <w:szCs w:val="18"/>
        </w:rPr>
        <w:t>2) ……………………….……</w:t>
      </w:r>
      <w:r w:rsidRPr="00294E89">
        <w:rPr>
          <w:rFonts w:ascii="Arial" w:hAnsi="Arial" w:cs="Arial"/>
          <w:sz w:val="18"/>
          <w:szCs w:val="18"/>
        </w:rPr>
        <w:tab/>
      </w:r>
      <w:r w:rsidRPr="00294E89">
        <w:rPr>
          <w:rFonts w:ascii="Arial" w:hAnsi="Arial" w:cs="Arial"/>
          <w:sz w:val="18"/>
          <w:szCs w:val="18"/>
        </w:rPr>
        <w:tab/>
      </w:r>
      <w:r w:rsidRPr="00294E89">
        <w:rPr>
          <w:rFonts w:ascii="Arial" w:hAnsi="Arial" w:cs="Arial"/>
          <w:sz w:val="18"/>
          <w:szCs w:val="18"/>
        </w:rPr>
        <w:tab/>
      </w:r>
      <w:r w:rsidRPr="00294E89">
        <w:rPr>
          <w:rFonts w:ascii="Arial" w:hAnsi="Arial" w:cs="Arial"/>
          <w:sz w:val="18"/>
          <w:szCs w:val="18"/>
        </w:rPr>
        <w:tab/>
      </w:r>
      <w:r w:rsidRPr="00294E89">
        <w:rPr>
          <w:rFonts w:ascii="Arial" w:hAnsi="Arial" w:cs="Arial"/>
          <w:sz w:val="18"/>
          <w:szCs w:val="18"/>
        </w:rPr>
        <w:tab/>
        <w:t>2) ………………………….</w:t>
      </w:r>
    </w:p>
    <w:p w14:paraId="79AE5863" w14:textId="77777777" w:rsidR="006117AB" w:rsidRPr="00294E89" w:rsidRDefault="006117AB" w:rsidP="006117AB">
      <w:pPr>
        <w:tabs>
          <w:tab w:val="left" w:pos="2294"/>
        </w:tabs>
        <w:rPr>
          <w:rFonts w:ascii="Arial" w:hAnsi="Arial" w:cs="Arial"/>
          <w:sz w:val="18"/>
          <w:szCs w:val="18"/>
        </w:rPr>
      </w:pPr>
    </w:p>
    <w:p w14:paraId="3081CBEC" w14:textId="77777777" w:rsidR="006117AB" w:rsidRPr="00294E89" w:rsidRDefault="006117AB" w:rsidP="006117AB">
      <w:pPr>
        <w:jc w:val="center"/>
        <w:rPr>
          <w:rFonts w:ascii="Arial" w:hAnsi="Arial" w:cs="Arial"/>
          <w:b/>
          <w:sz w:val="18"/>
          <w:szCs w:val="18"/>
        </w:rPr>
      </w:pPr>
    </w:p>
    <w:p w14:paraId="7E78DD3F" w14:textId="77777777" w:rsidR="006117AB" w:rsidRPr="00294E89" w:rsidRDefault="006117AB" w:rsidP="006117AB">
      <w:pPr>
        <w:jc w:val="center"/>
        <w:rPr>
          <w:rFonts w:ascii="Arial" w:hAnsi="Arial" w:cs="Arial"/>
          <w:b/>
          <w:bCs/>
          <w:sz w:val="18"/>
          <w:szCs w:val="18"/>
        </w:rPr>
      </w:pPr>
    </w:p>
    <w:p w14:paraId="7DCCA2C8" w14:textId="77777777" w:rsidR="006117AB" w:rsidRPr="00294E89" w:rsidRDefault="006117AB" w:rsidP="006117AB">
      <w:pPr>
        <w:rPr>
          <w:rFonts w:ascii="Arial" w:hAnsi="Arial" w:cs="Arial"/>
          <w:sz w:val="18"/>
          <w:szCs w:val="18"/>
        </w:rPr>
      </w:pPr>
      <w:r w:rsidRPr="00294E89">
        <w:rPr>
          <w:rFonts w:ascii="Arial" w:hAnsi="Arial" w:cs="Arial"/>
          <w:b/>
          <w:bCs/>
          <w:sz w:val="18"/>
          <w:szCs w:val="18"/>
        </w:rPr>
        <w:br w:type="page"/>
      </w:r>
    </w:p>
    <w:p w14:paraId="0DD5D9FD" w14:textId="3B59081B" w:rsidR="000C23F8" w:rsidRPr="001456AD" w:rsidRDefault="000C23F8" w:rsidP="002B1BA8">
      <w:pPr>
        <w:spacing w:after="160" w:line="259" w:lineRule="auto"/>
        <w:jc w:val="right"/>
        <w:rPr>
          <w:b/>
          <w:bCs/>
          <w:sz w:val="22"/>
          <w:szCs w:val="22"/>
        </w:rPr>
      </w:pPr>
      <w:bookmarkStart w:id="283" w:name="_Hlk67831498"/>
      <w:bookmarkStart w:id="284" w:name="_Hlk67827058"/>
      <w:r w:rsidRPr="001456AD">
        <w:rPr>
          <w:b/>
          <w:bCs/>
          <w:sz w:val="22"/>
          <w:szCs w:val="22"/>
        </w:rPr>
        <w:t xml:space="preserve">Załącznik nr </w:t>
      </w:r>
      <w:r w:rsidR="00DC4D3B">
        <w:rPr>
          <w:b/>
          <w:bCs/>
          <w:sz w:val="22"/>
          <w:szCs w:val="22"/>
        </w:rPr>
        <w:t>2</w:t>
      </w:r>
      <w:r w:rsidRPr="001456AD">
        <w:rPr>
          <w:b/>
          <w:bCs/>
          <w:sz w:val="22"/>
          <w:szCs w:val="22"/>
        </w:rPr>
        <w:t xml:space="preserve"> do Umowy </w:t>
      </w:r>
    </w:p>
    <w:bookmarkEnd w:id="283"/>
    <w:bookmarkEnd w:id="28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374DBB54" w:rsidR="000C23F8" w:rsidRDefault="000C23F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w:t>
      </w:r>
      <w:r w:rsidR="00DC4D3B">
        <w:rPr>
          <w:color w:val="000000"/>
          <w:sz w:val="22"/>
          <w:szCs w:val="22"/>
        </w:rPr>
        <w:t> </w:t>
      </w:r>
      <w:r w:rsidRPr="00B2687A">
        <w:rPr>
          <w:color w:val="000000"/>
          <w:sz w:val="22"/>
          <w:szCs w:val="22"/>
        </w:rPr>
        <w:t>w szczególności: nawiązanie i</w:t>
      </w:r>
      <w:r w:rsidR="00DC4D3B">
        <w:rPr>
          <w:color w:val="000000"/>
          <w:sz w:val="22"/>
          <w:szCs w:val="22"/>
        </w:rPr>
        <w:t> </w:t>
      </w:r>
      <w:r w:rsidRPr="00B2687A">
        <w:rPr>
          <w:color w:val="000000"/>
          <w:sz w:val="22"/>
          <w:szCs w:val="22"/>
        </w:rPr>
        <w:t>utrzymywanie stałego kontaktu na potrzeby wykonania Umowy, uzgadnianie sposobów wykonania zobowiązań, realizację wszelkich zobowiązań wynikających</w:t>
      </w:r>
      <w:r w:rsidR="00DC4D3B">
        <w:rPr>
          <w:color w:val="000000"/>
          <w:sz w:val="22"/>
          <w:szCs w:val="22"/>
        </w:rPr>
        <w:t> </w:t>
      </w:r>
      <w:r w:rsidRPr="00B2687A">
        <w:rPr>
          <w:color w:val="000000"/>
          <w:sz w:val="22"/>
          <w:szCs w:val="22"/>
        </w:rPr>
        <w:t>z Umowy; jeżeli to potrzebne: udostępnienie danych osobowych podwykonawcom i innym partnerom handlowym zaangażowanym w wykonanie Umowy.</w:t>
      </w:r>
    </w:p>
    <w:p w14:paraId="10876D57" w14:textId="34A791FF" w:rsidR="000C23F8" w:rsidRDefault="000C23F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w:t>
      </w:r>
      <w:r w:rsidR="00DC4D3B">
        <w:rPr>
          <w:color w:val="000000"/>
          <w:sz w:val="22"/>
          <w:szCs w:val="22"/>
        </w:rPr>
        <w:t> </w:t>
      </w:r>
      <w:r w:rsidRPr="00B2687A">
        <w:rPr>
          <w:color w:val="000000"/>
          <w:sz w:val="22"/>
          <w:szCs w:val="22"/>
        </w:rPr>
        <w:t>sprawie ochrony osób fizycznych w związku z przetwarzaniem danych osobowych</w:t>
      </w:r>
      <w:r w:rsidR="00DC4D3B">
        <w:rPr>
          <w:color w:val="000000"/>
          <w:sz w:val="22"/>
          <w:szCs w:val="22"/>
        </w:rPr>
        <w:t xml:space="preserve"> </w:t>
      </w:r>
      <w:r w:rsidRPr="00B2687A">
        <w:rPr>
          <w:color w:val="000000"/>
          <w:sz w:val="22"/>
          <w:szCs w:val="22"/>
        </w:rPr>
        <w:t>i w sprawie swobodnego przepływu takich danych oraz uchylenia dyrektywy 95/46/WE (ogólne rozporządzenie o</w:t>
      </w:r>
      <w:r w:rsidR="00DC4D3B">
        <w:rPr>
          <w:color w:val="000000"/>
          <w:sz w:val="22"/>
          <w:szCs w:val="22"/>
        </w:rPr>
        <w:t> </w:t>
      </w:r>
      <w:r w:rsidRPr="00B2687A">
        <w:rPr>
          <w:color w:val="000000"/>
          <w:sz w:val="22"/>
          <w:szCs w:val="22"/>
        </w:rPr>
        <w:t>ochronie danych osobowych) (Dz. Urz. UE L.2016.119.1 z dnia 4 maja 2016 roku) (dalej jako „RODO”).</w:t>
      </w:r>
    </w:p>
    <w:p w14:paraId="367A50D6" w14:textId="3E604335" w:rsidR="000C23F8" w:rsidRDefault="00DA44BE">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przetwarzania,</w:t>
      </w:r>
      <w:r w:rsidR="00DC4D3B">
        <w:rPr>
          <w:color w:val="000000"/>
          <w:sz w:val="22"/>
          <w:szCs w:val="22"/>
        </w:rPr>
        <w:t xml:space="preserve"> </w:t>
      </w:r>
      <w:r w:rsidR="000C23F8" w:rsidRPr="00B2687A">
        <w:rPr>
          <w:color w:val="000000"/>
          <w:sz w:val="22"/>
          <w:szCs w:val="22"/>
        </w:rPr>
        <w:t>z</w:t>
      </w:r>
      <w:r w:rsidR="00DC4D3B">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39EA03AF" w14:textId="77777777" w:rsidR="00DC4D3B" w:rsidRDefault="00DC4D3B">
      <w:pPr>
        <w:spacing w:after="160" w:line="259" w:lineRule="auto"/>
        <w:rPr>
          <w:b/>
          <w:bCs/>
          <w:sz w:val="22"/>
          <w:szCs w:val="22"/>
        </w:rPr>
      </w:pPr>
      <w:bookmarkStart w:id="285" w:name="_Hlk67832211"/>
      <w:r>
        <w:rPr>
          <w:b/>
          <w:bCs/>
          <w:sz w:val="22"/>
          <w:szCs w:val="22"/>
        </w:rPr>
        <w:br w:type="page"/>
      </w:r>
    </w:p>
    <w:p w14:paraId="332E5442" w14:textId="61EE5810" w:rsidR="000C23F8" w:rsidRPr="00B30F1F" w:rsidRDefault="000C23F8" w:rsidP="000C23F8">
      <w:pPr>
        <w:spacing w:before="120"/>
        <w:jc w:val="right"/>
        <w:rPr>
          <w:b/>
          <w:bCs/>
          <w:sz w:val="22"/>
          <w:szCs w:val="22"/>
        </w:rPr>
      </w:pPr>
      <w:r w:rsidRPr="00B30F1F">
        <w:rPr>
          <w:b/>
          <w:bCs/>
          <w:sz w:val="22"/>
          <w:szCs w:val="22"/>
        </w:rPr>
        <w:t xml:space="preserve">Załącznik nr </w:t>
      </w:r>
      <w:r w:rsidR="00DC4D3B">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6"/>
    <w:p w14:paraId="076FA032" w14:textId="77777777" w:rsidR="000C23F8" w:rsidRDefault="000C23F8" w:rsidP="000C23F8">
      <w:pPr>
        <w:spacing w:after="160" w:line="259" w:lineRule="auto"/>
        <w:rPr>
          <w:i/>
          <w:iCs/>
          <w:sz w:val="22"/>
          <w:szCs w:val="22"/>
        </w:rPr>
      </w:pPr>
      <w:r>
        <w:rPr>
          <w:i/>
          <w:iCs/>
          <w:sz w:val="22"/>
          <w:szCs w:val="22"/>
        </w:rPr>
        <w:br w:type="page"/>
      </w:r>
    </w:p>
    <w:p w14:paraId="7803220E" w14:textId="7388F985"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Załącznik nr 6 do SWZ – Inny w zależności od charakteru zamówienia</w:t>
      </w:r>
    </w:p>
    <w:bookmarkEnd w:id="98"/>
    <w:p w14:paraId="05098DD3" w14:textId="1992D730" w:rsidR="00B03AE4" w:rsidRPr="00057162" w:rsidRDefault="00B03AE4" w:rsidP="00BF17FF">
      <w:pPr>
        <w:spacing w:after="160" w:line="259" w:lineRule="auto"/>
        <w:rPr>
          <w:sz w:val="24"/>
          <w:szCs w:val="24"/>
        </w:rPr>
      </w:pPr>
    </w:p>
    <w:sectPr w:rsidR="00B03AE4" w:rsidRPr="00057162" w:rsidSect="00351B6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69C7" w14:textId="77777777" w:rsidR="00664B65" w:rsidRDefault="00664B65" w:rsidP="0079756C">
      <w:r>
        <w:separator/>
      </w:r>
    </w:p>
  </w:endnote>
  <w:endnote w:type="continuationSeparator" w:id="0">
    <w:p w14:paraId="22C490BF" w14:textId="77777777" w:rsidR="00664B65" w:rsidRDefault="00664B6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E46CBF2" w:rsidR="00456D38" w:rsidRDefault="00456D38" w:rsidP="0022543C">
        <w:pPr>
          <w:pStyle w:val="Stopka"/>
        </w:pPr>
        <w:r>
          <w:t>Nr postępowania 482500777</w:t>
        </w:r>
      </w:p>
      <w:p w14:paraId="43B153F5" w14:textId="77777777" w:rsidR="00456D38" w:rsidRDefault="00456D38" w:rsidP="0022543C">
        <w:pPr>
          <w:pStyle w:val="Stopka"/>
          <w:rPr>
            <w:i/>
            <w:iCs/>
          </w:rPr>
        </w:pPr>
      </w:p>
      <w:p w14:paraId="2DC1C4A1" w14:textId="4B83AE7B" w:rsidR="00456D38" w:rsidRDefault="00000000" w:rsidP="0022543C">
        <w:pPr>
          <w:pStyle w:val="Stopka"/>
        </w:pPr>
        <w:sdt>
          <w:sdtPr>
            <w:rPr>
              <w:i/>
              <w:iCs/>
              <w:sz w:val="16"/>
              <w:szCs w:val="16"/>
            </w:rPr>
            <w:id w:val="-825816073"/>
            <w:lock w:val="sdtLocked"/>
            <w:placeholder>
              <w:docPart w:val="DefaultPlaceholder_-1854013440"/>
            </w:placeholder>
            <w:text/>
          </w:sdtPr>
          <w:sdtContent>
            <w:r w:rsidR="00456D38" w:rsidRPr="0013078A">
              <w:rPr>
                <w:i/>
                <w:iCs/>
                <w:sz w:val="16"/>
                <w:szCs w:val="16"/>
              </w:rPr>
              <w:t>Wzór nr NP/</w:t>
            </w:r>
            <w:r w:rsidR="00456D38">
              <w:rPr>
                <w:i/>
                <w:iCs/>
                <w:sz w:val="16"/>
                <w:szCs w:val="16"/>
              </w:rPr>
              <w:t>07</w:t>
            </w:r>
            <w:r w:rsidR="00456D38" w:rsidRPr="0013078A">
              <w:rPr>
                <w:i/>
                <w:iCs/>
                <w:sz w:val="16"/>
                <w:szCs w:val="16"/>
              </w:rPr>
              <w:t>/202</w:t>
            </w:r>
            <w:r w:rsidR="00456D38">
              <w:rPr>
                <w:i/>
                <w:iCs/>
                <w:sz w:val="16"/>
                <w:szCs w:val="16"/>
              </w:rPr>
              <w:t>5</w:t>
            </w:r>
            <w:r w:rsidR="00456D38" w:rsidRPr="0013078A">
              <w:rPr>
                <w:i/>
                <w:iCs/>
                <w:sz w:val="16"/>
                <w:szCs w:val="16"/>
              </w:rPr>
              <w:t>/v</w:t>
            </w:r>
            <w:r w:rsidR="00456D38">
              <w:rPr>
                <w:i/>
                <w:iCs/>
                <w:sz w:val="16"/>
                <w:szCs w:val="16"/>
              </w:rPr>
              <w:t>1</w:t>
            </w:r>
          </w:sdtContent>
        </w:sdt>
        <w:r w:rsidR="00456D38">
          <w:tab/>
        </w:r>
        <w:r w:rsidR="00456D38">
          <w:tab/>
        </w:r>
        <w:r w:rsidR="00456D38">
          <w:fldChar w:fldCharType="begin"/>
        </w:r>
        <w:r w:rsidR="00456D38">
          <w:instrText>PAGE   \* MERGEFORMAT</w:instrText>
        </w:r>
        <w:r w:rsidR="00456D38">
          <w:fldChar w:fldCharType="separate"/>
        </w:r>
        <w:r w:rsidR="00C6431C">
          <w:rPr>
            <w:noProof/>
          </w:rPr>
          <w:t>39</w:t>
        </w:r>
        <w:r w:rsidR="00456D38">
          <w:fldChar w:fldCharType="end"/>
        </w:r>
      </w:p>
      <w:p w14:paraId="7490ABF8" w14:textId="4F3ACE30" w:rsidR="00456D38" w:rsidRDefault="00456D38" w:rsidP="0022543C">
        <w:pPr>
          <w:pStyle w:val="Stopka"/>
        </w:pPr>
      </w:p>
      <w:p w14:paraId="5CF46CF4" w14:textId="477209F2" w:rsidR="00456D38" w:rsidRPr="00535B2A" w:rsidRDefault="00000000" w:rsidP="0022543C">
        <w:pPr>
          <w:pStyle w:val="Stopka"/>
          <w:rPr>
            <w:i/>
            <w:iCs/>
          </w:rPr>
        </w:pPr>
      </w:p>
    </w:sdtContent>
  </w:sdt>
  <w:p w14:paraId="2E94BEBD" w14:textId="19549568" w:rsidR="00456D38" w:rsidRPr="00DD199C" w:rsidRDefault="00456D38"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B2E78" w14:textId="77777777" w:rsidR="00664B65" w:rsidRDefault="00664B65" w:rsidP="0079756C">
      <w:r>
        <w:separator/>
      </w:r>
    </w:p>
  </w:footnote>
  <w:footnote w:type="continuationSeparator" w:id="0">
    <w:p w14:paraId="28B09F06" w14:textId="77777777" w:rsidR="00664B65" w:rsidRDefault="00664B6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56D38" w:rsidRPr="006147A0" w:rsidRDefault="00456D38"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56D38" w:rsidRDefault="00456D38"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18E3D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664A56"/>
    <w:multiLevelType w:val="hybridMultilevel"/>
    <w:tmpl w:val="17B4B95A"/>
    <w:lvl w:ilvl="0" w:tplc="7070D6CC">
      <w:start w:val="1"/>
      <w:numFmt w:val="decimal"/>
      <w:lvlText w:val="I.%1."/>
      <w:lvlJc w:val="right"/>
      <w:pPr>
        <w:ind w:left="2225" w:hanging="360"/>
      </w:pPr>
      <w:rPr>
        <w:rFonts w:cs="Times New Roman" w:hint="default"/>
        <w:b w:val="0"/>
      </w:rPr>
    </w:lvl>
    <w:lvl w:ilvl="1" w:tplc="0415000F">
      <w:start w:val="1"/>
      <w:numFmt w:val="decimal"/>
      <w:lvlText w:val="%2."/>
      <w:lvlJc w:val="left"/>
      <w:pPr>
        <w:tabs>
          <w:tab w:val="num" w:pos="2945"/>
        </w:tabs>
        <w:ind w:left="2945" w:hanging="360"/>
      </w:pPr>
      <w:rPr>
        <w:rFonts w:hint="default"/>
        <w:b w:val="0"/>
        <w:i w:val="0"/>
      </w:rPr>
    </w:lvl>
    <w:lvl w:ilvl="2" w:tplc="0415001B">
      <w:start w:val="1"/>
      <w:numFmt w:val="lowerRoman"/>
      <w:lvlText w:val="%3."/>
      <w:lvlJc w:val="right"/>
      <w:pPr>
        <w:ind w:left="3665" w:hanging="180"/>
      </w:pPr>
      <w:rPr>
        <w:rFonts w:cs="Times New Roman"/>
      </w:rPr>
    </w:lvl>
    <w:lvl w:ilvl="3" w:tplc="0415000F" w:tentative="1">
      <w:start w:val="1"/>
      <w:numFmt w:val="decimal"/>
      <w:lvlText w:val="%4."/>
      <w:lvlJc w:val="left"/>
      <w:pPr>
        <w:ind w:left="4385" w:hanging="360"/>
      </w:pPr>
      <w:rPr>
        <w:rFonts w:cs="Times New Roman"/>
      </w:rPr>
    </w:lvl>
    <w:lvl w:ilvl="4" w:tplc="04150019" w:tentative="1">
      <w:start w:val="1"/>
      <w:numFmt w:val="lowerLetter"/>
      <w:lvlText w:val="%5."/>
      <w:lvlJc w:val="left"/>
      <w:pPr>
        <w:ind w:left="5105" w:hanging="360"/>
      </w:pPr>
      <w:rPr>
        <w:rFonts w:cs="Times New Roman"/>
      </w:rPr>
    </w:lvl>
    <w:lvl w:ilvl="5" w:tplc="0415001B" w:tentative="1">
      <w:start w:val="1"/>
      <w:numFmt w:val="lowerRoman"/>
      <w:lvlText w:val="%6."/>
      <w:lvlJc w:val="right"/>
      <w:pPr>
        <w:ind w:left="5825" w:hanging="180"/>
      </w:pPr>
      <w:rPr>
        <w:rFonts w:cs="Times New Roman"/>
      </w:rPr>
    </w:lvl>
    <w:lvl w:ilvl="6" w:tplc="0415000F" w:tentative="1">
      <w:start w:val="1"/>
      <w:numFmt w:val="decimal"/>
      <w:lvlText w:val="%7."/>
      <w:lvlJc w:val="left"/>
      <w:pPr>
        <w:ind w:left="6545" w:hanging="360"/>
      </w:pPr>
      <w:rPr>
        <w:rFonts w:cs="Times New Roman"/>
      </w:rPr>
    </w:lvl>
    <w:lvl w:ilvl="7" w:tplc="04150019" w:tentative="1">
      <w:start w:val="1"/>
      <w:numFmt w:val="lowerLetter"/>
      <w:lvlText w:val="%8."/>
      <w:lvlJc w:val="left"/>
      <w:pPr>
        <w:ind w:left="7265" w:hanging="360"/>
      </w:pPr>
      <w:rPr>
        <w:rFonts w:cs="Times New Roman"/>
      </w:rPr>
    </w:lvl>
    <w:lvl w:ilvl="8" w:tplc="0415001B" w:tentative="1">
      <w:start w:val="1"/>
      <w:numFmt w:val="lowerRoman"/>
      <w:lvlText w:val="%9."/>
      <w:lvlJc w:val="right"/>
      <w:pPr>
        <w:ind w:left="7985"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5046C6A"/>
    <w:multiLevelType w:val="hybridMultilevel"/>
    <w:tmpl w:val="80D4B138"/>
    <w:lvl w:ilvl="0" w:tplc="04150019">
      <w:start w:val="1"/>
      <w:numFmt w:val="lowerLetter"/>
      <w:lvlText w:val="%1."/>
      <w:lvlJc w:val="left"/>
      <w:pPr>
        <w:tabs>
          <w:tab w:val="num" w:pos="2093"/>
        </w:tabs>
        <w:ind w:left="2263" w:hanging="283"/>
      </w:pPr>
      <w:rPr>
        <w:rFonts w:hint="default"/>
        <w:b w:val="0"/>
      </w:rPr>
    </w:lvl>
    <w:lvl w:ilvl="1" w:tplc="FFFFFFFF">
      <w:start w:val="1"/>
      <w:numFmt w:val="bullet"/>
      <w:lvlText w:val="o"/>
      <w:lvlJc w:val="left"/>
      <w:pPr>
        <w:ind w:left="1800" w:hanging="360"/>
      </w:pPr>
      <w:rPr>
        <w:rFonts w:ascii="Courier New" w:hAnsi="Courier New" w:cs="Arial Unicode M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Arial Unicode MS" w:hint="default"/>
      </w:rPr>
    </w:lvl>
    <w:lvl w:ilvl="5" w:tplc="FFFFFFFF" w:tentative="1">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Arial Unicode MS"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D265B9E"/>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2C2926"/>
    <w:multiLevelType w:val="multilevel"/>
    <w:tmpl w:val="E0B0766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8D0062"/>
    <w:multiLevelType w:val="multilevel"/>
    <w:tmpl w:val="476202D0"/>
    <w:lvl w:ilvl="0">
      <w:start w:val="1"/>
      <w:numFmt w:val="decimal"/>
      <w:lvlText w:val="%1."/>
      <w:lvlJc w:val="left"/>
      <w:pPr>
        <w:ind w:left="360" w:hanging="360"/>
      </w:pPr>
      <w:rPr>
        <w:rFonts w:hint="default"/>
        <w:b w:val="0"/>
        <w:i w:val="0"/>
        <w:iCs/>
        <w:strike w:val="0"/>
        <w:color w:val="auto"/>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2C23DB5"/>
    <w:multiLevelType w:val="hybridMultilevel"/>
    <w:tmpl w:val="2970025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8082399"/>
    <w:multiLevelType w:val="hybridMultilevel"/>
    <w:tmpl w:val="110C559E"/>
    <w:lvl w:ilvl="0" w:tplc="04BC08C8">
      <w:start w:val="1"/>
      <w:numFmt w:val="decimal"/>
      <w:lvlText w:val="%1)"/>
      <w:lvlJc w:val="left"/>
      <w:pPr>
        <w:ind w:left="1252" w:hanging="360"/>
      </w:pPr>
      <w:rPr>
        <w:sz w:val="18"/>
        <w:szCs w:val="18"/>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AA7228A"/>
    <w:multiLevelType w:val="hybridMultilevel"/>
    <w:tmpl w:val="3A6008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F86AFB6">
      <w:start w:val="1"/>
      <w:numFmt w:val="decimal"/>
      <w:lvlText w:val="%4)"/>
      <w:lvlJc w:val="left"/>
      <w:pPr>
        <w:ind w:left="2880" w:hanging="360"/>
      </w:pPr>
      <w:rPr>
        <w:rFonts w:ascii="Arial" w:eastAsia="Times New Roman" w:hAnsi="Arial"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53233564"/>
    <w:multiLevelType w:val="multilevel"/>
    <w:tmpl w:val="D4AE9830"/>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7DA009C"/>
    <w:multiLevelType w:val="hybridMultilevel"/>
    <w:tmpl w:val="177C4F60"/>
    <w:lvl w:ilvl="0" w:tplc="04150001">
      <w:start w:val="1"/>
      <w:numFmt w:val="bullet"/>
      <w:lvlText w:val=""/>
      <w:lvlJc w:val="left"/>
      <w:pPr>
        <w:tabs>
          <w:tab w:val="num" w:pos="360"/>
        </w:tabs>
        <w:ind w:left="360" w:hanging="360"/>
      </w:pPr>
      <w:rPr>
        <w:rFonts w:ascii="Symbol" w:hAnsi="Symbol" w:hint="default"/>
      </w:rPr>
    </w:lvl>
    <w:lvl w:ilvl="1" w:tplc="04150001">
      <w:start w:val="1"/>
      <w:numFmt w:val="bullet"/>
      <w:lvlText w:val=""/>
      <w:lvlJc w:val="left"/>
      <w:pPr>
        <w:tabs>
          <w:tab w:val="num" w:pos="1080"/>
        </w:tabs>
        <w:ind w:left="1080" w:hanging="360"/>
      </w:pPr>
      <w:rPr>
        <w:rFonts w:ascii="Symbol" w:hAnsi="Symbol" w:hint="default"/>
      </w:rPr>
    </w:lvl>
    <w:lvl w:ilvl="2" w:tplc="BA48F028">
      <w:start w:val="4"/>
      <w:numFmt w:val="upperRoman"/>
      <w:lvlText w:val="%3)"/>
      <w:lvlJc w:val="left"/>
      <w:pPr>
        <w:tabs>
          <w:tab w:val="num" w:pos="5940"/>
        </w:tabs>
        <w:ind w:left="1620"/>
      </w:pPr>
      <w:rPr>
        <w:rFonts w:cs="Times New Roman" w:hint="default"/>
        <w:sz w:val="22"/>
      </w:rPr>
    </w:lvl>
    <w:lvl w:ilvl="3" w:tplc="F724CE3E">
      <w:start w:val="5"/>
      <w:numFmt w:val="upperRoman"/>
      <w:lvlText w:val="%4."/>
      <w:lvlJc w:val="left"/>
      <w:pPr>
        <w:tabs>
          <w:tab w:val="num" w:pos="2880"/>
        </w:tabs>
        <w:ind w:left="2880" w:hanging="72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8" w15:restartNumberingAfterBreak="0">
    <w:nsid w:val="5C3A6149"/>
    <w:multiLevelType w:val="hybridMultilevel"/>
    <w:tmpl w:val="E432D0AE"/>
    <w:lvl w:ilvl="0" w:tplc="501A86DC">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5717DC6"/>
    <w:multiLevelType w:val="hybridMultilevel"/>
    <w:tmpl w:val="DCCAED82"/>
    <w:lvl w:ilvl="0" w:tplc="7EE0D2E4">
      <w:start w:val="1"/>
      <w:numFmt w:val="decimal"/>
      <w:lvlText w:val="%1."/>
      <w:lvlJc w:val="left"/>
      <w:pPr>
        <w:ind w:left="720" w:hanging="360"/>
      </w:pPr>
      <w:rPr>
        <w:rFonts w:hint="default"/>
        <w:b w:val="0"/>
        <w:color w:val="auto"/>
        <w:sz w:val="24"/>
        <w:szCs w:val="24"/>
      </w:rPr>
    </w:lvl>
    <w:lvl w:ilvl="1" w:tplc="11902828">
      <w:start w:val="1"/>
      <w:numFmt w:val="ordin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4169AB"/>
    <w:multiLevelType w:val="multilevel"/>
    <w:tmpl w:val="BB5EBB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color w:val="auto"/>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1153778">
    <w:abstractNumId w:val="22"/>
  </w:num>
  <w:num w:numId="2" w16cid:durableId="1758163847">
    <w:abstractNumId w:val="69"/>
  </w:num>
  <w:num w:numId="3" w16cid:durableId="1719738633">
    <w:abstractNumId w:val="63"/>
  </w:num>
  <w:num w:numId="4" w16cid:durableId="2045592102">
    <w:abstractNumId w:val="67"/>
  </w:num>
  <w:num w:numId="5" w16cid:durableId="1778794853">
    <w:abstractNumId w:val="7"/>
  </w:num>
  <w:num w:numId="6" w16cid:durableId="1497111883">
    <w:abstractNumId w:val="18"/>
  </w:num>
  <w:num w:numId="7" w16cid:durableId="431172307">
    <w:abstractNumId w:val="31"/>
  </w:num>
  <w:num w:numId="8" w16cid:durableId="663820781">
    <w:abstractNumId w:val="68"/>
  </w:num>
  <w:num w:numId="9" w16cid:durableId="209877514">
    <w:abstractNumId w:val="54"/>
  </w:num>
  <w:num w:numId="10" w16cid:durableId="602958582">
    <w:abstractNumId w:val="74"/>
  </w:num>
  <w:num w:numId="11" w16cid:durableId="1237782613">
    <w:abstractNumId w:val="55"/>
  </w:num>
  <w:num w:numId="12" w16cid:durableId="172040458">
    <w:abstractNumId w:val="46"/>
  </w:num>
  <w:num w:numId="13" w16cid:durableId="2126607803">
    <w:abstractNumId w:val="59"/>
  </w:num>
  <w:num w:numId="14" w16cid:durableId="1007748680">
    <w:abstractNumId w:val="41"/>
  </w:num>
  <w:num w:numId="15" w16cid:durableId="1360161655">
    <w:abstractNumId w:val="27"/>
  </w:num>
  <w:num w:numId="16" w16cid:durableId="271328860">
    <w:abstractNumId w:val="25"/>
  </w:num>
  <w:num w:numId="17" w16cid:durableId="448472345">
    <w:abstractNumId w:val="13"/>
  </w:num>
  <w:num w:numId="18" w16cid:durableId="1722627402">
    <w:abstractNumId w:val="38"/>
  </w:num>
  <w:num w:numId="19" w16cid:durableId="791824452">
    <w:abstractNumId w:val="11"/>
  </w:num>
  <w:num w:numId="20" w16cid:durableId="1020930467">
    <w:abstractNumId w:val="60"/>
    <w:lvlOverride w:ilvl="0">
      <w:startOverride w:val="1"/>
    </w:lvlOverride>
  </w:num>
  <w:num w:numId="21" w16cid:durableId="1915898101">
    <w:abstractNumId w:val="39"/>
    <w:lvlOverride w:ilvl="0">
      <w:startOverride w:val="1"/>
    </w:lvlOverride>
  </w:num>
  <w:num w:numId="22" w16cid:durableId="667756912">
    <w:abstractNumId w:val="26"/>
  </w:num>
  <w:num w:numId="23" w16cid:durableId="1081175713">
    <w:abstractNumId w:val="4"/>
  </w:num>
  <w:num w:numId="24" w16cid:durableId="254942583">
    <w:abstractNumId w:val="3"/>
  </w:num>
  <w:num w:numId="25" w16cid:durableId="740103790">
    <w:abstractNumId w:val="2"/>
  </w:num>
  <w:num w:numId="26" w16cid:durableId="2082170513">
    <w:abstractNumId w:val="1"/>
  </w:num>
  <w:num w:numId="27" w16cid:durableId="344986186">
    <w:abstractNumId w:val="0"/>
  </w:num>
  <w:num w:numId="28" w16cid:durableId="1760563938">
    <w:abstractNumId w:val="9"/>
  </w:num>
  <w:num w:numId="29" w16cid:durableId="2014799776">
    <w:abstractNumId w:val="70"/>
  </w:num>
  <w:num w:numId="30" w16cid:durableId="1515992991">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889868">
    <w:abstractNumId w:val="58"/>
  </w:num>
  <w:num w:numId="32" w16cid:durableId="1445615071">
    <w:abstractNumId w:val="71"/>
  </w:num>
  <w:num w:numId="33" w16cid:durableId="680937073">
    <w:abstractNumId w:val="53"/>
  </w:num>
  <w:num w:numId="34" w16cid:durableId="509415560">
    <w:abstractNumId w:val="20"/>
  </w:num>
  <w:num w:numId="35" w16cid:durableId="1931161305">
    <w:abstractNumId w:val="6"/>
  </w:num>
  <w:num w:numId="36" w16cid:durableId="351339942">
    <w:abstractNumId w:val="64"/>
  </w:num>
  <w:num w:numId="37" w16cid:durableId="682781016">
    <w:abstractNumId w:val="24"/>
  </w:num>
  <w:num w:numId="38" w16cid:durableId="1673602494">
    <w:abstractNumId w:val="73"/>
  </w:num>
  <w:num w:numId="39" w16cid:durableId="1781798092">
    <w:abstractNumId w:val="15"/>
  </w:num>
  <w:num w:numId="40" w16cid:durableId="769157427">
    <w:abstractNumId w:val="32"/>
  </w:num>
  <w:num w:numId="41" w16cid:durableId="1048065089">
    <w:abstractNumId w:val="42"/>
  </w:num>
  <w:num w:numId="42" w16cid:durableId="970668431">
    <w:abstractNumId w:val="35"/>
  </w:num>
  <w:num w:numId="43" w16cid:durableId="664747569">
    <w:abstractNumId w:val="49"/>
  </w:num>
  <w:num w:numId="44" w16cid:durableId="2135827218">
    <w:abstractNumId w:val="52"/>
  </w:num>
  <w:num w:numId="45" w16cid:durableId="635451337">
    <w:abstractNumId w:val="28"/>
  </w:num>
  <w:num w:numId="46" w16cid:durableId="996153319">
    <w:abstractNumId w:val="36"/>
  </w:num>
  <w:num w:numId="47" w16cid:durableId="1952396165">
    <w:abstractNumId w:val="48"/>
  </w:num>
  <w:num w:numId="48" w16cid:durableId="417554922">
    <w:abstractNumId w:val="75"/>
  </w:num>
  <w:num w:numId="49" w16cid:durableId="389577033">
    <w:abstractNumId w:val="47"/>
  </w:num>
  <w:num w:numId="50" w16cid:durableId="277949852">
    <w:abstractNumId w:val="29"/>
  </w:num>
  <w:num w:numId="51" w16cid:durableId="253634708">
    <w:abstractNumId w:val="34"/>
  </w:num>
  <w:num w:numId="52" w16cid:durableId="1162281956">
    <w:abstractNumId w:val="14"/>
  </w:num>
  <w:num w:numId="53" w16cid:durableId="1032652873">
    <w:abstractNumId w:val="56"/>
  </w:num>
  <w:num w:numId="54" w16cid:durableId="780030198">
    <w:abstractNumId w:val="21"/>
  </w:num>
  <w:num w:numId="55" w16cid:durableId="267469844">
    <w:abstractNumId w:val="23"/>
  </w:num>
  <w:num w:numId="56" w16cid:durableId="715352217">
    <w:abstractNumId w:val="50"/>
  </w:num>
  <w:num w:numId="57" w16cid:durableId="185024787">
    <w:abstractNumId w:val="51"/>
  </w:num>
  <w:num w:numId="58" w16cid:durableId="1018779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036383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292128">
    <w:abstractNumId w:val="72"/>
  </w:num>
  <w:num w:numId="61" w16cid:durableId="373115079">
    <w:abstractNumId w:val="8"/>
  </w:num>
  <w:num w:numId="62" w16cid:durableId="1308389761">
    <w:abstractNumId w:val="61"/>
  </w:num>
  <w:num w:numId="63" w16cid:durableId="1418163416">
    <w:abstractNumId w:val="43"/>
  </w:num>
  <w:num w:numId="64" w16cid:durableId="1843929472">
    <w:abstractNumId w:val="66"/>
  </w:num>
  <w:num w:numId="65" w16cid:durableId="1026949783">
    <w:abstractNumId w:val="33"/>
  </w:num>
  <w:num w:numId="66" w16cid:durableId="694307409">
    <w:abstractNumId w:val="10"/>
  </w:num>
  <w:num w:numId="67" w16cid:durableId="1616330428">
    <w:abstractNumId w:val="37"/>
  </w:num>
  <w:num w:numId="68" w16cid:durableId="933898092">
    <w:abstractNumId w:val="45"/>
  </w:num>
  <w:num w:numId="69" w16cid:durableId="864440193">
    <w:abstractNumId w:val="19"/>
  </w:num>
  <w:num w:numId="70" w16cid:durableId="671220484">
    <w:abstractNumId w:val="57"/>
  </w:num>
  <w:num w:numId="71" w16cid:durableId="870414287">
    <w:abstractNumId w:val="17"/>
  </w:num>
  <w:num w:numId="72" w16cid:durableId="1718968194">
    <w:abstractNumId w:val="40"/>
  </w:num>
  <w:num w:numId="73" w16cid:durableId="1046298849">
    <w:abstractNumId w:val="65"/>
  </w:num>
  <w:num w:numId="74" w16cid:durableId="674693675">
    <w:abstractNumId w:val="1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4569"/>
    <w:rsid w:val="00006579"/>
    <w:rsid w:val="00007EDF"/>
    <w:rsid w:val="000118E5"/>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6495"/>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1EF5"/>
    <w:rsid w:val="000B2E5B"/>
    <w:rsid w:val="000C0253"/>
    <w:rsid w:val="000C100C"/>
    <w:rsid w:val="000C22F4"/>
    <w:rsid w:val="000C23F8"/>
    <w:rsid w:val="000C46BD"/>
    <w:rsid w:val="000C4985"/>
    <w:rsid w:val="000C523D"/>
    <w:rsid w:val="000C5BB6"/>
    <w:rsid w:val="000D0A3C"/>
    <w:rsid w:val="000D0FCA"/>
    <w:rsid w:val="000D18FD"/>
    <w:rsid w:val="000D1F9C"/>
    <w:rsid w:val="000D2581"/>
    <w:rsid w:val="000D2608"/>
    <w:rsid w:val="000D2865"/>
    <w:rsid w:val="000D42D6"/>
    <w:rsid w:val="000D48CE"/>
    <w:rsid w:val="000D6315"/>
    <w:rsid w:val="000D6AF5"/>
    <w:rsid w:val="000D7929"/>
    <w:rsid w:val="000D7BDE"/>
    <w:rsid w:val="000E2451"/>
    <w:rsid w:val="000E2457"/>
    <w:rsid w:val="000E40FD"/>
    <w:rsid w:val="000E6099"/>
    <w:rsid w:val="000E7F0A"/>
    <w:rsid w:val="000F3538"/>
    <w:rsid w:val="000F4212"/>
    <w:rsid w:val="000F4E10"/>
    <w:rsid w:val="000F6329"/>
    <w:rsid w:val="000F6F0B"/>
    <w:rsid w:val="000F7B2E"/>
    <w:rsid w:val="001002B8"/>
    <w:rsid w:val="0010071A"/>
    <w:rsid w:val="001007BE"/>
    <w:rsid w:val="0010086C"/>
    <w:rsid w:val="00104207"/>
    <w:rsid w:val="0010687C"/>
    <w:rsid w:val="00107CC3"/>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379D"/>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5835"/>
    <w:rsid w:val="00166BF5"/>
    <w:rsid w:val="00170673"/>
    <w:rsid w:val="00171248"/>
    <w:rsid w:val="001714CE"/>
    <w:rsid w:val="001731DB"/>
    <w:rsid w:val="001757A8"/>
    <w:rsid w:val="0018139B"/>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0FCF"/>
    <w:rsid w:val="001D40C7"/>
    <w:rsid w:val="001D5D95"/>
    <w:rsid w:val="001D6857"/>
    <w:rsid w:val="001D7181"/>
    <w:rsid w:val="001E0CBE"/>
    <w:rsid w:val="001E3F2B"/>
    <w:rsid w:val="001E4197"/>
    <w:rsid w:val="001E430B"/>
    <w:rsid w:val="001F1D80"/>
    <w:rsid w:val="001F655F"/>
    <w:rsid w:val="00200BAA"/>
    <w:rsid w:val="00202054"/>
    <w:rsid w:val="00210345"/>
    <w:rsid w:val="002134BE"/>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7526"/>
    <w:rsid w:val="0025177A"/>
    <w:rsid w:val="002517BF"/>
    <w:rsid w:val="00254367"/>
    <w:rsid w:val="00255F42"/>
    <w:rsid w:val="002578F8"/>
    <w:rsid w:val="0025799E"/>
    <w:rsid w:val="00260059"/>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6DA"/>
    <w:rsid w:val="002A4AD9"/>
    <w:rsid w:val="002A4CEC"/>
    <w:rsid w:val="002A6217"/>
    <w:rsid w:val="002B048C"/>
    <w:rsid w:val="002B1BA8"/>
    <w:rsid w:val="002B3992"/>
    <w:rsid w:val="002B419E"/>
    <w:rsid w:val="002B47FB"/>
    <w:rsid w:val="002C2C0B"/>
    <w:rsid w:val="002C3537"/>
    <w:rsid w:val="002C7907"/>
    <w:rsid w:val="002D0634"/>
    <w:rsid w:val="002D0FE0"/>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CD2"/>
    <w:rsid w:val="00303EE8"/>
    <w:rsid w:val="00307C5E"/>
    <w:rsid w:val="00315C5A"/>
    <w:rsid w:val="003178E0"/>
    <w:rsid w:val="00321AB7"/>
    <w:rsid w:val="00322B0F"/>
    <w:rsid w:val="00322F83"/>
    <w:rsid w:val="00325455"/>
    <w:rsid w:val="00325C38"/>
    <w:rsid w:val="0033001C"/>
    <w:rsid w:val="00330420"/>
    <w:rsid w:val="00330DC0"/>
    <w:rsid w:val="00332BC8"/>
    <w:rsid w:val="003336C2"/>
    <w:rsid w:val="00334DDE"/>
    <w:rsid w:val="003352E2"/>
    <w:rsid w:val="00337447"/>
    <w:rsid w:val="00340D47"/>
    <w:rsid w:val="003413B9"/>
    <w:rsid w:val="003415EC"/>
    <w:rsid w:val="00344A22"/>
    <w:rsid w:val="00347F5F"/>
    <w:rsid w:val="0035089B"/>
    <w:rsid w:val="003510EE"/>
    <w:rsid w:val="00351B6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0281"/>
    <w:rsid w:val="003817DE"/>
    <w:rsid w:val="00382754"/>
    <w:rsid w:val="00382F7B"/>
    <w:rsid w:val="003835B6"/>
    <w:rsid w:val="00383966"/>
    <w:rsid w:val="00384A65"/>
    <w:rsid w:val="00385770"/>
    <w:rsid w:val="003857E4"/>
    <w:rsid w:val="00391199"/>
    <w:rsid w:val="00393586"/>
    <w:rsid w:val="00396655"/>
    <w:rsid w:val="00396EFC"/>
    <w:rsid w:val="00396FD0"/>
    <w:rsid w:val="003A1921"/>
    <w:rsid w:val="003A1E4D"/>
    <w:rsid w:val="003A2D9A"/>
    <w:rsid w:val="003A4A6D"/>
    <w:rsid w:val="003B0801"/>
    <w:rsid w:val="003B0D63"/>
    <w:rsid w:val="003B296A"/>
    <w:rsid w:val="003B2C57"/>
    <w:rsid w:val="003B4873"/>
    <w:rsid w:val="003B54FC"/>
    <w:rsid w:val="003B607F"/>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5290"/>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6D38"/>
    <w:rsid w:val="00457356"/>
    <w:rsid w:val="0046067B"/>
    <w:rsid w:val="00460DB1"/>
    <w:rsid w:val="0046220E"/>
    <w:rsid w:val="00463EF4"/>
    <w:rsid w:val="00465CD6"/>
    <w:rsid w:val="00465D79"/>
    <w:rsid w:val="004660A4"/>
    <w:rsid w:val="00466D31"/>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1097"/>
    <w:rsid w:val="004B24AC"/>
    <w:rsid w:val="004B28A2"/>
    <w:rsid w:val="004B401A"/>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5289"/>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11D8"/>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048B"/>
    <w:rsid w:val="005F1DD0"/>
    <w:rsid w:val="005F32F9"/>
    <w:rsid w:val="005F337E"/>
    <w:rsid w:val="005F3B4C"/>
    <w:rsid w:val="005F4069"/>
    <w:rsid w:val="005F6FDC"/>
    <w:rsid w:val="006005EB"/>
    <w:rsid w:val="00602219"/>
    <w:rsid w:val="00602FAA"/>
    <w:rsid w:val="00606655"/>
    <w:rsid w:val="006076C8"/>
    <w:rsid w:val="006109FF"/>
    <w:rsid w:val="006117AB"/>
    <w:rsid w:val="0061263E"/>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4B65"/>
    <w:rsid w:val="00666CD7"/>
    <w:rsid w:val="00666EF5"/>
    <w:rsid w:val="00670FD1"/>
    <w:rsid w:val="00674216"/>
    <w:rsid w:val="00681BB2"/>
    <w:rsid w:val="0068452D"/>
    <w:rsid w:val="006845B3"/>
    <w:rsid w:val="00685BEC"/>
    <w:rsid w:val="0068649E"/>
    <w:rsid w:val="00686B7C"/>
    <w:rsid w:val="00687547"/>
    <w:rsid w:val="0069309C"/>
    <w:rsid w:val="00694060"/>
    <w:rsid w:val="00695302"/>
    <w:rsid w:val="0069554C"/>
    <w:rsid w:val="0069685F"/>
    <w:rsid w:val="006A01E6"/>
    <w:rsid w:val="006A20E0"/>
    <w:rsid w:val="006A252B"/>
    <w:rsid w:val="006A5AD2"/>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7640"/>
    <w:rsid w:val="00711A5B"/>
    <w:rsid w:val="00715D96"/>
    <w:rsid w:val="00717802"/>
    <w:rsid w:val="00720FF0"/>
    <w:rsid w:val="00723139"/>
    <w:rsid w:val="007237F2"/>
    <w:rsid w:val="007240C3"/>
    <w:rsid w:val="0072470D"/>
    <w:rsid w:val="00730096"/>
    <w:rsid w:val="0073406F"/>
    <w:rsid w:val="00734BEF"/>
    <w:rsid w:val="00735028"/>
    <w:rsid w:val="00742FE5"/>
    <w:rsid w:val="0074465C"/>
    <w:rsid w:val="00744F79"/>
    <w:rsid w:val="00746CA8"/>
    <w:rsid w:val="007472CF"/>
    <w:rsid w:val="007506C3"/>
    <w:rsid w:val="007530FC"/>
    <w:rsid w:val="0075504B"/>
    <w:rsid w:val="00755CD0"/>
    <w:rsid w:val="0075786A"/>
    <w:rsid w:val="00760BE5"/>
    <w:rsid w:val="00760E93"/>
    <w:rsid w:val="00761D24"/>
    <w:rsid w:val="007622AA"/>
    <w:rsid w:val="00762C0A"/>
    <w:rsid w:val="00770192"/>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2FF6"/>
    <w:rsid w:val="007A62F2"/>
    <w:rsid w:val="007B04FB"/>
    <w:rsid w:val="007B558F"/>
    <w:rsid w:val="007B7876"/>
    <w:rsid w:val="007C0611"/>
    <w:rsid w:val="007C36FB"/>
    <w:rsid w:val="007C494C"/>
    <w:rsid w:val="007C4BF3"/>
    <w:rsid w:val="007C59DC"/>
    <w:rsid w:val="007C5EF0"/>
    <w:rsid w:val="007C6B00"/>
    <w:rsid w:val="007D01B3"/>
    <w:rsid w:val="007D04B4"/>
    <w:rsid w:val="007D221B"/>
    <w:rsid w:val="007D37FE"/>
    <w:rsid w:val="007D44E3"/>
    <w:rsid w:val="007D6C99"/>
    <w:rsid w:val="007E00B2"/>
    <w:rsid w:val="007E3496"/>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146F"/>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18"/>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AB9"/>
    <w:rsid w:val="00995DA2"/>
    <w:rsid w:val="0099627D"/>
    <w:rsid w:val="0099656C"/>
    <w:rsid w:val="009A0427"/>
    <w:rsid w:val="009A4313"/>
    <w:rsid w:val="009A51BC"/>
    <w:rsid w:val="009A5C35"/>
    <w:rsid w:val="009A5DE7"/>
    <w:rsid w:val="009A66C9"/>
    <w:rsid w:val="009A6F96"/>
    <w:rsid w:val="009A74A0"/>
    <w:rsid w:val="009B009B"/>
    <w:rsid w:val="009B082D"/>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790"/>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0E4"/>
    <w:rsid w:val="00A615B0"/>
    <w:rsid w:val="00A61858"/>
    <w:rsid w:val="00A61BB9"/>
    <w:rsid w:val="00A61FF6"/>
    <w:rsid w:val="00A6620A"/>
    <w:rsid w:val="00A67B8E"/>
    <w:rsid w:val="00A73CF5"/>
    <w:rsid w:val="00A74E7C"/>
    <w:rsid w:val="00A7608D"/>
    <w:rsid w:val="00A76426"/>
    <w:rsid w:val="00A77593"/>
    <w:rsid w:val="00A84009"/>
    <w:rsid w:val="00A846ED"/>
    <w:rsid w:val="00A862AB"/>
    <w:rsid w:val="00A86B3D"/>
    <w:rsid w:val="00A87336"/>
    <w:rsid w:val="00A91F32"/>
    <w:rsid w:val="00A9465F"/>
    <w:rsid w:val="00A94D10"/>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3276"/>
    <w:rsid w:val="00AE4812"/>
    <w:rsid w:val="00AF6682"/>
    <w:rsid w:val="00B00968"/>
    <w:rsid w:val="00B00974"/>
    <w:rsid w:val="00B01AED"/>
    <w:rsid w:val="00B03020"/>
    <w:rsid w:val="00B03AE4"/>
    <w:rsid w:val="00B07C41"/>
    <w:rsid w:val="00B14F06"/>
    <w:rsid w:val="00B15CB3"/>
    <w:rsid w:val="00B166C5"/>
    <w:rsid w:val="00B17C0B"/>
    <w:rsid w:val="00B17E48"/>
    <w:rsid w:val="00B20168"/>
    <w:rsid w:val="00B22A19"/>
    <w:rsid w:val="00B24F0B"/>
    <w:rsid w:val="00B260AA"/>
    <w:rsid w:val="00B276CD"/>
    <w:rsid w:val="00B27D77"/>
    <w:rsid w:val="00B3090A"/>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3BF4"/>
    <w:rsid w:val="00B80361"/>
    <w:rsid w:val="00B82805"/>
    <w:rsid w:val="00B835AA"/>
    <w:rsid w:val="00B844B3"/>
    <w:rsid w:val="00B90F88"/>
    <w:rsid w:val="00B9184D"/>
    <w:rsid w:val="00B93751"/>
    <w:rsid w:val="00B938FD"/>
    <w:rsid w:val="00BA4C99"/>
    <w:rsid w:val="00BB01BF"/>
    <w:rsid w:val="00BB3697"/>
    <w:rsid w:val="00BB4BCA"/>
    <w:rsid w:val="00BB64DC"/>
    <w:rsid w:val="00BB7DA0"/>
    <w:rsid w:val="00BC5A32"/>
    <w:rsid w:val="00BC7609"/>
    <w:rsid w:val="00BD11D4"/>
    <w:rsid w:val="00BD1FDA"/>
    <w:rsid w:val="00BD3D39"/>
    <w:rsid w:val="00BE2645"/>
    <w:rsid w:val="00BE33E4"/>
    <w:rsid w:val="00BE4017"/>
    <w:rsid w:val="00BE44BA"/>
    <w:rsid w:val="00BE4794"/>
    <w:rsid w:val="00BE4ADC"/>
    <w:rsid w:val="00BE6CDE"/>
    <w:rsid w:val="00BE71BF"/>
    <w:rsid w:val="00BE799D"/>
    <w:rsid w:val="00BF1392"/>
    <w:rsid w:val="00BF17FF"/>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16C78"/>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650D"/>
    <w:rsid w:val="00C60E28"/>
    <w:rsid w:val="00C62B39"/>
    <w:rsid w:val="00C6431C"/>
    <w:rsid w:val="00C67D50"/>
    <w:rsid w:val="00C71921"/>
    <w:rsid w:val="00C72BFB"/>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B471A"/>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CC1"/>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25EE1"/>
    <w:rsid w:val="00D27D49"/>
    <w:rsid w:val="00D30447"/>
    <w:rsid w:val="00D30716"/>
    <w:rsid w:val="00D32ACE"/>
    <w:rsid w:val="00D346D8"/>
    <w:rsid w:val="00D36BAE"/>
    <w:rsid w:val="00D37BB9"/>
    <w:rsid w:val="00D42106"/>
    <w:rsid w:val="00D42FFB"/>
    <w:rsid w:val="00D433E5"/>
    <w:rsid w:val="00D43D8A"/>
    <w:rsid w:val="00D47577"/>
    <w:rsid w:val="00D50111"/>
    <w:rsid w:val="00D52625"/>
    <w:rsid w:val="00D5375D"/>
    <w:rsid w:val="00D5500E"/>
    <w:rsid w:val="00D5531E"/>
    <w:rsid w:val="00D560EB"/>
    <w:rsid w:val="00D564CB"/>
    <w:rsid w:val="00D57A81"/>
    <w:rsid w:val="00D61B2B"/>
    <w:rsid w:val="00D63ADB"/>
    <w:rsid w:val="00D64A93"/>
    <w:rsid w:val="00D67CE9"/>
    <w:rsid w:val="00D72BB8"/>
    <w:rsid w:val="00D73CF7"/>
    <w:rsid w:val="00D741F4"/>
    <w:rsid w:val="00D8631C"/>
    <w:rsid w:val="00D87005"/>
    <w:rsid w:val="00D87590"/>
    <w:rsid w:val="00D92E04"/>
    <w:rsid w:val="00D9491E"/>
    <w:rsid w:val="00DA177B"/>
    <w:rsid w:val="00DA41F8"/>
    <w:rsid w:val="00DA4361"/>
    <w:rsid w:val="00DA44BE"/>
    <w:rsid w:val="00DA5D85"/>
    <w:rsid w:val="00DA6616"/>
    <w:rsid w:val="00DA74C9"/>
    <w:rsid w:val="00DB08A8"/>
    <w:rsid w:val="00DB12F5"/>
    <w:rsid w:val="00DB1BDC"/>
    <w:rsid w:val="00DB4D9E"/>
    <w:rsid w:val="00DC4D3B"/>
    <w:rsid w:val="00DD0BC1"/>
    <w:rsid w:val="00DD199C"/>
    <w:rsid w:val="00DD3F06"/>
    <w:rsid w:val="00DD4075"/>
    <w:rsid w:val="00DD5389"/>
    <w:rsid w:val="00DD5A7C"/>
    <w:rsid w:val="00DD5F69"/>
    <w:rsid w:val="00DD6BED"/>
    <w:rsid w:val="00DE0F1E"/>
    <w:rsid w:val="00DE3255"/>
    <w:rsid w:val="00DE39AC"/>
    <w:rsid w:val="00DE4595"/>
    <w:rsid w:val="00DF0FE9"/>
    <w:rsid w:val="00DF163F"/>
    <w:rsid w:val="00DF3825"/>
    <w:rsid w:val="00E01172"/>
    <w:rsid w:val="00E018E8"/>
    <w:rsid w:val="00E020B1"/>
    <w:rsid w:val="00E04B63"/>
    <w:rsid w:val="00E05DD1"/>
    <w:rsid w:val="00E073A4"/>
    <w:rsid w:val="00E07458"/>
    <w:rsid w:val="00E11516"/>
    <w:rsid w:val="00E11665"/>
    <w:rsid w:val="00E122A8"/>
    <w:rsid w:val="00E1327A"/>
    <w:rsid w:val="00E13D66"/>
    <w:rsid w:val="00E142E5"/>
    <w:rsid w:val="00E15A84"/>
    <w:rsid w:val="00E21485"/>
    <w:rsid w:val="00E27B1A"/>
    <w:rsid w:val="00E321A4"/>
    <w:rsid w:val="00E32BAD"/>
    <w:rsid w:val="00E33D79"/>
    <w:rsid w:val="00E34724"/>
    <w:rsid w:val="00E354E8"/>
    <w:rsid w:val="00E35EC8"/>
    <w:rsid w:val="00E423BD"/>
    <w:rsid w:val="00E428FB"/>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0B38"/>
    <w:rsid w:val="00E71D4C"/>
    <w:rsid w:val="00E75E6A"/>
    <w:rsid w:val="00E77943"/>
    <w:rsid w:val="00E80040"/>
    <w:rsid w:val="00E82DBD"/>
    <w:rsid w:val="00E87EC2"/>
    <w:rsid w:val="00E90E7B"/>
    <w:rsid w:val="00E92B80"/>
    <w:rsid w:val="00E95CD8"/>
    <w:rsid w:val="00E96B76"/>
    <w:rsid w:val="00E96D06"/>
    <w:rsid w:val="00EA2EAC"/>
    <w:rsid w:val="00EA4363"/>
    <w:rsid w:val="00EA698B"/>
    <w:rsid w:val="00EB1AE4"/>
    <w:rsid w:val="00EB2511"/>
    <w:rsid w:val="00EB28F9"/>
    <w:rsid w:val="00EB3858"/>
    <w:rsid w:val="00EB5E89"/>
    <w:rsid w:val="00EB5EBC"/>
    <w:rsid w:val="00EC0B4F"/>
    <w:rsid w:val="00ED0EF6"/>
    <w:rsid w:val="00ED1433"/>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BBB"/>
    <w:rsid w:val="00F13DFD"/>
    <w:rsid w:val="00F16E26"/>
    <w:rsid w:val="00F1787B"/>
    <w:rsid w:val="00F2020A"/>
    <w:rsid w:val="00F2094E"/>
    <w:rsid w:val="00F2102C"/>
    <w:rsid w:val="00F21C7B"/>
    <w:rsid w:val="00F220B5"/>
    <w:rsid w:val="00F244A3"/>
    <w:rsid w:val="00F2716E"/>
    <w:rsid w:val="00F306F1"/>
    <w:rsid w:val="00F3092A"/>
    <w:rsid w:val="00F310D1"/>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24B"/>
    <w:rsid w:val="00F91368"/>
    <w:rsid w:val="00F9392B"/>
    <w:rsid w:val="00F9439C"/>
    <w:rsid w:val="00F94856"/>
    <w:rsid w:val="00F94DFE"/>
    <w:rsid w:val="00F960BF"/>
    <w:rsid w:val="00FA1297"/>
    <w:rsid w:val="00FA1645"/>
    <w:rsid w:val="00FA1DCE"/>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1C6D"/>
    <w:rsid w:val="00FE2ABD"/>
    <w:rsid w:val="00FE63F1"/>
    <w:rsid w:val="00FE6756"/>
    <w:rsid w:val="00FE6881"/>
    <w:rsid w:val="00FE77F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247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00BAA"/>
    <w:rsid w:val="002141DD"/>
    <w:rsid w:val="00214DD4"/>
    <w:rsid w:val="002245BE"/>
    <w:rsid w:val="002506BE"/>
    <w:rsid w:val="00250D88"/>
    <w:rsid w:val="002571EC"/>
    <w:rsid w:val="00275EA7"/>
    <w:rsid w:val="002A08A0"/>
    <w:rsid w:val="002C0B77"/>
    <w:rsid w:val="002C0C41"/>
    <w:rsid w:val="002C0FD0"/>
    <w:rsid w:val="002E7B20"/>
    <w:rsid w:val="002F1E48"/>
    <w:rsid w:val="002F400E"/>
    <w:rsid w:val="003336C2"/>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E2F34"/>
    <w:rsid w:val="005E555F"/>
    <w:rsid w:val="005E5AC2"/>
    <w:rsid w:val="005F048B"/>
    <w:rsid w:val="0060393B"/>
    <w:rsid w:val="00641065"/>
    <w:rsid w:val="00651866"/>
    <w:rsid w:val="00653B7F"/>
    <w:rsid w:val="00662CD8"/>
    <w:rsid w:val="006646DD"/>
    <w:rsid w:val="006774DC"/>
    <w:rsid w:val="00690E99"/>
    <w:rsid w:val="00693B74"/>
    <w:rsid w:val="006B584E"/>
    <w:rsid w:val="006D2A5C"/>
    <w:rsid w:val="006F2A13"/>
    <w:rsid w:val="0072761B"/>
    <w:rsid w:val="007378E2"/>
    <w:rsid w:val="00755DAA"/>
    <w:rsid w:val="007677E4"/>
    <w:rsid w:val="00772DB7"/>
    <w:rsid w:val="007946F6"/>
    <w:rsid w:val="00794737"/>
    <w:rsid w:val="007C5EF0"/>
    <w:rsid w:val="007D6339"/>
    <w:rsid w:val="007E2EF7"/>
    <w:rsid w:val="007F668D"/>
    <w:rsid w:val="008021DB"/>
    <w:rsid w:val="008050ED"/>
    <w:rsid w:val="00825E94"/>
    <w:rsid w:val="00853CF6"/>
    <w:rsid w:val="00864F59"/>
    <w:rsid w:val="00870658"/>
    <w:rsid w:val="008C0607"/>
    <w:rsid w:val="008D5049"/>
    <w:rsid w:val="008E2032"/>
    <w:rsid w:val="008F3283"/>
    <w:rsid w:val="00903EBF"/>
    <w:rsid w:val="00914634"/>
    <w:rsid w:val="00954CAB"/>
    <w:rsid w:val="009632BD"/>
    <w:rsid w:val="00980953"/>
    <w:rsid w:val="00987E9B"/>
    <w:rsid w:val="009929C8"/>
    <w:rsid w:val="0099417A"/>
    <w:rsid w:val="00994DF0"/>
    <w:rsid w:val="009C00DE"/>
    <w:rsid w:val="009D0FF4"/>
    <w:rsid w:val="009D46AF"/>
    <w:rsid w:val="009F6120"/>
    <w:rsid w:val="00A41AF8"/>
    <w:rsid w:val="00A561DE"/>
    <w:rsid w:val="00A740EE"/>
    <w:rsid w:val="00A75D74"/>
    <w:rsid w:val="00AA1FAB"/>
    <w:rsid w:val="00AE32C1"/>
    <w:rsid w:val="00AF3B82"/>
    <w:rsid w:val="00B3090A"/>
    <w:rsid w:val="00B50BDA"/>
    <w:rsid w:val="00B579F6"/>
    <w:rsid w:val="00B91D3F"/>
    <w:rsid w:val="00BB47D6"/>
    <w:rsid w:val="00BC287E"/>
    <w:rsid w:val="00BC38EB"/>
    <w:rsid w:val="00BC7609"/>
    <w:rsid w:val="00BE44BA"/>
    <w:rsid w:val="00BE71BF"/>
    <w:rsid w:val="00C03460"/>
    <w:rsid w:val="00C149BD"/>
    <w:rsid w:val="00C31671"/>
    <w:rsid w:val="00C3740D"/>
    <w:rsid w:val="00C4729E"/>
    <w:rsid w:val="00C54FA3"/>
    <w:rsid w:val="00C65691"/>
    <w:rsid w:val="00C72B0D"/>
    <w:rsid w:val="00C75070"/>
    <w:rsid w:val="00C955D3"/>
    <w:rsid w:val="00CD7866"/>
    <w:rsid w:val="00CE371A"/>
    <w:rsid w:val="00D21C12"/>
    <w:rsid w:val="00D27D49"/>
    <w:rsid w:val="00D36921"/>
    <w:rsid w:val="00D61A9E"/>
    <w:rsid w:val="00D74D32"/>
    <w:rsid w:val="00DB1769"/>
    <w:rsid w:val="00DB7245"/>
    <w:rsid w:val="00E17F44"/>
    <w:rsid w:val="00E23AE9"/>
    <w:rsid w:val="00E4024A"/>
    <w:rsid w:val="00E41135"/>
    <w:rsid w:val="00E62A35"/>
    <w:rsid w:val="00E63212"/>
    <w:rsid w:val="00E970EA"/>
    <w:rsid w:val="00EA4F50"/>
    <w:rsid w:val="00EB4E65"/>
    <w:rsid w:val="00EC5F0C"/>
    <w:rsid w:val="00EC7763"/>
    <w:rsid w:val="00ED5E0D"/>
    <w:rsid w:val="00EE32FD"/>
    <w:rsid w:val="00F224E1"/>
    <w:rsid w:val="00F23E2D"/>
    <w:rsid w:val="00F251DB"/>
    <w:rsid w:val="00F37A8C"/>
    <w:rsid w:val="00F43021"/>
    <w:rsid w:val="00F616BB"/>
    <w:rsid w:val="00F740AF"/>
    <w:rsid w:val="00FA1DCE"/>
    <w:rsid w:val="00FA77E9"/>
    <w:rsid w:val="00FB6E69"/>
    <w:rsid w:val="00FE1F60"/>
    <w:rsid w:val="00FE63F1"/>
    <w:rsid w:val="00FF0349"/>
    <w:rsid w:val="00FF06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BCDB0FC-2880-42EF-8719-B73771E9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19451</Words>
  <Characters>116707</Characters>
  <Application>Microsoft Office Word</Application>
  <DocSecurity>0</DocSecurity>
  <Lines>972</Lines>
  <Paragraphs>271</Paragraphs>
  <ScaleCrop>false</ScaleCrop>
  <HeadingPairs>
    <vt:vector size="4" baseType="variant">
      <vt:variant>
        <vt:lpstr>Tytuł</vt:lpstr>
      </vt:variant>
      <vt:variant>
        <vt:i4>1</vt:i4>
      </vt:variant>
      <vt:variant>
        <vt:lpstr>Nagłówki</vt:lpstr>
      </vt:variant>
      <vt:variant>
        <vt:i4>36</vt:i4>
      </vt:variant>
    </vt:vector>
  </HeadingPairs>
  <TitlesOfParts>
    <vt:vector size="37" baseType="lpstr">
      <vt:lpstr/>
      <vt:lpstr>Część I. Zamawiający:</vt:lpstr>
      <vt:lpstr>Część II. Postępowanie</vt:lpstr>
      <vt:lpstr>Część III. Przedmiot zamówienia. Termin wykonania.</vt:lpstr>
      <vt:lpstr>Część IV. Oferty częściowe</vt:lpstr>
      <vt:lpstr>Część V. Kwalifikacja podmiotowa Wykonawców</vt:lpstr>
      <vt:lpstr>Część VI. Wykonawcy występujący wspólnie (konsorcjum):</vt:lpstr>
      <vt:lpstr>Część VII. Udostępnienie zasobów</vt:lpstr>
      <vt:lpstr>Część VIII. Podmiotowe środki dowodowe.</vt:lpstr>
      <vt:lpstr>Część IX. Przedmiotowe środki dowodowe oraz pozostałe dokumenty i oświadczenia </vt:lpstr>
      <vt:lpstr>Część X. Podwykonawstwo </vt:lpstr>
      <vt:lpstr>Część XI. Wadium</vt:lpstr>
      <vt:lpstr>Część XII. Opis sposobu przygotowania oferty</vt:lpstr>
      <vt:lpstr>Część XIII. Miejsce, termin składania i otwarcia ofert oraz termin związania ofe</vt:lpstr>
      <vt:lpstr>Część XIV. Informacja o środkach komunikacji elektronicznej oraz wymaganiach tec</vt:lpstr>
      <vt:lpstr>Część XV. Opis sposobu obliczenia ceny</vt:lpstr>
      <vt:lpstr>Część XVI. Kryteria oceny ofert</vt:lpstr>
      <vt:lpstr>Część XVII. Aukcja elektroniczna</vt:lpstr>
      <vt:lpstr>Część XVIII. Kolejność podejmowania czynności przez Zamawiającego </vt:lpstr>
      <vt:lpstr>Część XIX. Zabezpieczenie należytego wykonania umowy</vt:lpstr>
      <vt:lpstr>Część XX. Istotne postanowienia umowy </vt:lpstr>
      <vt:lpstr>Część XXI. Formalności, jakie należy dopełnić przed zawarciem umowy</vt:lpstr>
      <vt:lpstr>Część XXII. Pouczenie o środkach ochrony prawnej.</vt:lpstr>
      <vt:lpstr>Wykaz załączników</vt:lpstr>
      <vt:lpstr>    </vt:lpstr>
      <vt:lpstr>    </vt:lpstr>
      <vt:lpstr>    </vt:lpstr>
      <vt:lpstr>    § 1. Podstawa zawarcia Umowy</vt:lpstr>
      <vt:lpstr>    § 2. Przedmiot Umowy</vt:lpstr>
      <vt:lpstr>    § 3. Cena i sposób rozliczeń</vt:lpstr>
      <vt:lpstr>    § 4. Fakturowanie i płatności</vt:lpstr>
      <vt:lpstr>    § 5. Termin realizacji</vt:lpstr>
      <vt:lpstr>    § 6. Gwarancja i postępowanie reklamacyjne</vt:lpstr>
      <vt:lpstr>    § 7. Szczególne obowiązki Wykonawcy</vt:lpstr>
      <vt:lpstr>    § 8. Zabezpieczenie należytego wykonania Umowy – NIE DOTYCZY</vt:lpstr>
      <vt:lpstr>    § 9. Wymagania dotyczące zatrudnienia (dotyczy usług)</vt:lpstr>
      <vt:lpstr>    § 10. Podwykonawstwo</vt:lpstr>
    </vt:vector>
  </TitlesOfParts>
  <Company/>
  <LinksUpToDate>false</LinksUpToDate>
  <CharactersWithSpaces>135887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Szulik</dc:creator>
  <cp:keywords/>
  <dc:description/>
  <cp:lastModifiedBy>Łukasz Szulik</cp:lastModifiedBy>
  <cp:revision>22</cp:revision>
  <cp:lastPrinted>2025-09-01T10:28:00Z</cp:lastPrinted>
  <dcterms:created xsi:type="dcterms:W3CDTF">2025-08-29T06:07:00Z</dcterms:created>
  <dcterms:modified xsi:type="dcterms:W3CDTF">2025-09-04T08:52:00Z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